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8F50" w14:textId="77777777" w:rsidR="00903998" w:rsidRDefault="00C4422C">
      <w:r w:rsidRPr="00887418">
        <w:rPr>
          <w:noProof/>
          <w:highlight w:val="darkGray"/>
          <w:lang w:val="fr-FR" w:eastAsia="fr-FR"/>
        </w:rPr>
        <mc:AlternateContent>
          <mc:Choice Requires="wps">
            <w:drawing>
              <wp:anchor distT="0" distB="0" distL="114300" distR="114300" simplePos="0" relativeHeight="251659264" behindDoc="0" locked="0" layoutInCell="1" allowOverlap="1" wp14:anchorId="0958C607" wp14:editId="2EC1B5D2">
                <wp:simplePos x="0" y="0"/>
                <wp:positionH relativeFrom="margin">
                  <wp:align>right</wp:align>
                </wp:positionH>
                <wp:positionV relativeFrom="paragraph">
                  <wp:posOffset>39977</wp:posOffset>
                </wp:positionV>
                <wp:extent cx="7442310" cy="665683"/>
                <wp:effectExtent l="0" t="0" r="25400" b="20320"/>
                <wp:wrapNone/>
                <wp:docPr id="2" name="Rectangle à coins arrondis 2"/>
                <wp:cNvGraphicFramePr/>
                <a:graphic xmlns:a="http://schemas.openxmlformats.org/drawingml/2006/main">
                  <a:graphicData uri="http://schemas.microsoft.com/office/word/2010/wordprocessingShape">
                    <wps:wsp>
                      <wps:cNvSpPr/>
                      <wps:spPr>
                        <a:xfrm>
                          <a:off x="0" y="0"/>
                          <a:ext cx="7442310" cy="665683"/>
                        </a:xfrm>
                        <a:prstGeom prst="roundRect">
                          <a:avLst>
                            <a:gd name="adj" fmla="val 6290"/>
                          </a:avLst>
                        </a:prstGeom>
                        <a:solidFill>
                          <a:schemeClr val="bg2">
                            <a:lumMod val="25000"/>
                          </a:schemeClr>
                        </a:solidFill>
                        <a:ln/>
                      </wps:spPr>
                      <wps:style>
                        <a:lnRef idx="3">
                          <a:schemeClr val="lt1"/>
                        </a:lnRef>
                        <a:fillRef idx="1">
                          <a:schemeClr val="dk1"/>
                        </a:fillRef>
                        <a:effectRef idx="1">
                          <a:schemeClr val="dk1"/>
                        </a:effectRef>
                        <a:fontRef idx="minor">
                          <a:schemeClr val="lt1"/>
                        </a:fontRef>
                      </wps:style>
                      <wps:txbx>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8C607" id="Rectangle à coins arrondis 2" o:spid="_x0000_s1026" style="position:absolute;margin-left:534.8pt;margin-top:3.15pt;width:586pt;height:5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" fillcolor="#393737 [814]" strokecolor="white [3201]" strokeweight="1.5pt">
                <v:stroke joinstyle="miter"/>
                <v:textbox inset="0,0,0,0">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v:textbox>
                <w10:wrap anchorx="margin"/>
              </v:roundrect>
            </w:pict>
          </mc:Fallback>
        </mc:AlternateContent>
      </w:r>
    </w:p>
    <w:p w14:paraId="6110AFAD" w14:textId="77777777" w:rsidR="00C4422C" w:rsidRDefault="00C4422C"/>
    <w:p w14:paraId="583061DA" w14:textId="77777777" w:rsidR="00C4422C" w:rsidRDefault="00C3644C">
      <w:r w:rsidRPr="008D1FAF">
        <w:rPr>
          <w:noProof/>
          <w:lang w:val="fr-FR" w:eastAsia="fr-FR"/>
        </w:rPr>
        <mc:AlternateContent>
          <mc:Choice Requires="wps">
            <w:drawing>
              <wp:anchor distT="0" distB="0" distL="114300" distR="114300" simplePos="0" relativeHeight="251679744" behindDoc="0" locked="0" layoutInCell="1" allowOverlap="1" wp14:anchorId="15B8589E" wp14:editId="0571BA78">
                <wp:simplePos x="0" y="0"/>
                <wp:positionH relativeFrom="margin">
                  <wp:posOffset>4998085</wp:posOffset>
                </wp:positionH>
                <wp:positionV relativeFrom="paragraph">
                  <wp:posOffset>154940</wp:posOffset>
                </wp:positionV>
                <wp:extent cx="2458085" cy="262255"/>
                <wp:effectExtent l="0" t="0" r="18415" b="23495"/>
                <wp:wrapNone/>
                <wp:docPr id="16" name="Rectangle à coins arrondis 16"/>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8589E" id="Rectangle à coins arrondis 16" o:spid="_x0000_s1027" style="position:absolute;margin-left:393.55pt;margin-top:12.2pt;width:193.55pt;height:2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" fillcolor="#aeaaaa [2414]" strokecolor="white [3201]" strokeweight="1.5pt">
                <v:stroke joinstyle="miter"/>
                <v:textbox inset="0,0,0,0">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v:textbox>
                <w10:wrap anchorx="margin"/>
              </v:roundrect>
            </w:pict>
          </mc:Fallback>
        </mc:AlternateContent>
      </w:r>
      <w:r w:rsidR="008D1FAF" w:rsidRPr="008D1FAF">
        <w:rPr>
          <w:noProof/>
          <w:lang w:val="fr-FR" w:eastAsia="fr-FR"/>
        </w:rPr>
        <mc:AlternateContent>
          <mc:Choice Requires="wps">
            <w:drawing>
              <wp:anchor distT="0" distB="0" distL="114300" distR="114300" simplePos="0" relativeHeight="251673600" behindDoc="0" locked="0" layoutInCell="1" allowOverlap="1" wp14:anchorId="30009104" wp14:editId="0ECADAC9">
                <wp:simplePos x="0" y="0"/>
                <wp:positionH relativeFrom="margin">
                  <wp:posOffset>2501900</wp:posOffset>
                </wp:positionH>
                <wp:positionV relativeFrom="paragraph">
                  <wp:posOffset>154940</wp:posOffset>
                </wp:positionV>
                <wp:extent cx="2458085" cy="262255"/>
                <wp:effectExtent l="0" t="0" r="18415" b="23495"/>
                <wp:wrapNone/>
                <wp:docPr id="12" name="Rectangle à coins arrondis 12"/>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09104" id="Rectangle à coins arrondis 12" o:spid="_x0000_s1028" style="position:absolute;margin-left:197pt;margin-top:12.2pt;width:193.55pt;height:2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" fillcolor="#aeaaaa [2414]" strokecolor="white [3201]" strokeweight="1.5pt">
                <v:stroke joinstyle="miter"/>
                <v:textbox inset="0,0,0,0">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1312" behindDoc="0" locked="0" layoutInCell="1" allowOverlap="1" wp14:anchorId="38FBC9E0" wp14:editId="79996025">
                <wp:simplePos x="0" y="0"/>
                <wp:positionH relativeFrom="margin">
                  <wp:align>left</wp:align>
                </wp:positionH>
                <wp:positionV relativeFrom="paragraph">
                  <wp:posOffset>157314</wp:posOffset>
                </wp:positionV>
                <wp:extent cx="2458085" cy="262393"/>
                <wp:effectExtent l="0" t="0" r="18415" b="23495"/>
                <wp:wrapNone/>
                <wp:docPr id="3" name="Rectangle à coins arrondis 3"/>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BC9E0" id="Rectangle à coins arrondis 3" o:spid="_x0000_s1029" style="position:absolute;margin-left:0;margin-top:12.4pt;width:193.55pt;height:2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" fillcolor="#aeaaaa [2414]" strokecolor="white [3201]" strokeweight="1.5pt">
                <v:stroke joinstyle="miter"/>
                <v:textbox inset="0,0,0,0">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v:textbox>
                <w10:wrap anchorx="margin"/>
              </v:roundrect>
            </w:pict>
          </mc:Fallback>
        </mc:AlternateContent>
      </w:r>
    </w:p>
    <w:p w14:paraId="5326D883" w14:textId="77777777" w:rsidR="00C4422C" w:rsidRDefault="008D1FAF">
      <w:r w:rsidRPr="008D1FAF">
        <w:rPr>
          <w:noProof/>
          <w:lang w:val="fr-FR" w:eastAsia="fr-FR"/>
        </w:rPr>
        <mc:AlternateContent>
          <mc:Choice Requires="wps">
            <w:drawing>
              <wp:anchor distT="0" distB="0" distL="114300" distR="114300" simplePos="0" relativeHeight="251680768" behindDoc="0" locked="0" layoutInCell="1" allowOverlap="1" wp14:anchorId="75C1ACF8" wp14:editId="7EDE5D39">
                <wp:simplePos x="0" y="0"/>
                <wp:positionH relativeFrom="page">
                  <wp:posOffset>5179326</wp:posOffset>
                </wp:positionH>
                <wp:positionV relativeFrom="paragraph">
                  <wp:posOffset>117740</wp:posOffset>
                </wp:positionV>
                <wp:extent cx="2447120" cy="2954741"/>
                <wp:effectExtent l="0" t="0" r="10795" b="17145"/>
                <wp:wrapNone/>
                <wp:docPr id="17" name="Rectangle à coins arrondis 17"/>
                <wp:cNvGraphicFramePr/>
                <a:graphic xmlns:a="http://schemas.openxmlformats.org/drawingml/2006/main">
                  <a:graphicData uri="http://schemas.microsoft.com/office/word/2010/wordprocessingShape">
                    <wps:wsp>
                      <wps:cNvSpPr/>
                      <wps:spPr>
                        <a:xfrm>
                          <a:off x="0" y="0"/>
                          <a:ext cx="2447120" cy="2954741"/>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C95EC05"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2E8C4CBE"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5768CF17" w14:textId="77777777" w:rsidR="000716D2" w:rsidRDefault="000716D2" w:rsidP="000716D2">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6ADD9CCA" w14:textId="77777777" w:rsidR="000716D2" w:rsidRDefault="000716D2" w:rsidP="000716D2">
                            <w:pPr>
                              <w:spacing w:after="0"/>
                              <w:rPr>
                                <w:rFonts w:ascii="Times New Roman" w:hAnsi="Times New Roman" w:cs="Times New Roman"/>
                                <w:b/>
                                <w:sz w:val="14"/>
                                <w:szCs w:val="16"/>
                                <w:lang w:val="fr-FR"/>
                              </w:rPr>
                            </w:pPr>
                          </w:p>
                          <w:p w14:paraId="52D4DFC0" w14:textId="77777777" w:rsidR="000716D2" w:rsidRPr="00A030D7" w:rsidRDefault="000716D2" w:rsidP="000716D2">
                            <w:pPr>
                              <w:spacing w:after="0"/>
                              <w:rPr>
                                <w:rFonts w:ascii="Times New Roman" w:hAnsi="Times New Roman" w:cs="Times New Roman"/>
                                <w:sz w:val="14"/>
                                <w:szCs w:val="16"/>
                                <w:lang w:val="fr-FR"/>
                              </w:rPr>
                            </w:pPr>
                          </w:p>
                          <w:p w14:paraId="4B98B805"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CD8678A" w14:textId="77777777" w:rsidR="000716D2" w:rsidRPr="00A030D7" w:rsidRDefault="000716D2" w:rsidP="000716D2">
                            <w:pPr>
                              <w:spacing w:after="0"/>
                              <w:rPr>
                                <w:rFonts w:ascii="Times New Roman" w:hAnsi="Times New Roman" w:cs="Times New Roman"/>
                                <w:b/>
                                <w:sz w:val="14"/>
                                <w:szCs w:val="16"/>
                                <w:lang w:val="fr-FR"/>
                              </w:rPr>
                            </w:pPr>
                          </w:p>
                          <w:p w14:paraId="5508FD29" w14:textId="77777777" w:rsidR="000716D2" w:rsidRDefault="000716D2" w:rsidP="000716D2">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54E4FA8A"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6F6C6881" w14:textId="77777777" w:rsidR="000716D2" w:rsidRDefault="000716D2" w:rsidP="000716D2">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2CF21E0B" w14:textId="77777777" w:rsidR="000716D2" w:rsidRDefault="000716D2" w:rsidP="000716D2">
                            <w:pPr>
                              <w:spacing w:after="0"/>
                              <w:rPr>
                                <w:rFonts w:ascii="Times New Roman" w:hAnsi="Times New Roman" w:cs="Times New Roman"/>
                                <w:sz w:val="14"/>
                                <w:szCs w:val="16"/>
                                <w:lang w:val="fr-FR"/>
                              </w:rPr>
                            </w:pPr>
                          </w:p>
                          <w:p w14:paraId="5F77452A"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7DA54CCC"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49802791"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2B1D08F5" w14:textId="547AD073" w:rsidR="00DC139F" w:rsidRPr="00A030D7"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tation :</w:t>
                            </w:r>
                            <w:r w:rsidR="00DC139F" w:rsidRPr="00A030D7">
                              <w:rPr>
                                <w:rFonts w:ascii="Times New Roman" w:hAnsi="Times New Roman" w:cs="Times New Roman"/>
                                <w:b/>
                                <w:sz w:val="14"/>
                                <w:szCs w:val="16"/>
                                <w:lang w:val="fr-FR"/>
                              </w:rPr>
                              <w:br/>
                            </w:r>
                            <w:r w:rsidR="00DC139F"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1ACF8" id="Rectangle à coins arrondis 17" o:spid="_x0000_s1030" style="position:absolute;margin-left:407.8pt;margin-top:9.25pt;width:192.7pt;height:232.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" fillcolor="white [3201]" strokecolor="black [3200]" strokeweight="1pt">
                <v:stroke joinstyle="miter"/>
                <v:textbox>
                  <w:txbxContent>
                    <w:p w14:paraId="4C95EC05"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2E8C4CBE"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5768CF17" w14:textId="77777777" w:rsidR="000716D2" w:rsidRDefault="000716D2" w:rsidP="000716D2">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6ADD9CCA" w14:textId="77777777" w:rsidR="000716D2" w:rsidRDefault="000716D2" w:rsidP="000716D2">
                      <w:pPr>
                        <w:spacing w:after="0"/>
                        <w:rPr>
                          <w:rFonts w:ascii="Times New Roman" w:hAnsi="Times New Roman" w:cs="Times New Roman"/>
                          <w:b/>
                          <w:sz w:val="14"/>
                          <w:szCs w:val="16"/>
                          <w:lang w:val="fr-FR"/>
                        </w:rPr>
                      </w:pPr>
                    </w:p>
                    <w:p w14:paraId="52D4DFC0" w14:textId="77777777" w:rsidR="000716D2" w:rsidRPr="00A030D7" w:rsidRDefault="000716D2" w:rsidP="000716D2">
                      <w:pPr>
                        <w:spacing w:after="0"/>
                        <w:rPr>
                          <w:rFonts w:ascii="Times New Roman" w:hAnsi="Times New Roman" w:cs="Times New Roman"/>
                          <w:sz w:val="14"/>
                          <w:szCs w:val="16"/>
                          <w:lang w:val="fr-FR"/>
                        </w:rPr>
                      </w:pPr>
                    </w:p>
                    <w:p w14:paraId="4B98B805"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CD8678A" w14:textId="77777777" w:rsidR="000716D2" w:rsidRPr="00A030D7" w:rsidRDefault="000716D2" w:rsidP="000716D2">
                      <w:pPr>
                        <w:spacing w:after="0"/>
                        <w:rPr>
                          <w:rFonts w:ascii="Times New Roman" w:hAnsi="Times New Roman" w:cs="Times New Roman"/>
                          <w:b/>
                          <w:sz w:val="14"/>
                          <w:szCs w:val="16"/>
                          <w:lang w:val="fr-FR"/>
                        </w:rPr>
                      </w:pPr>
                    </w:p>
                    <w:p w14:paraId="5508FD29" w14:textId="77777777" w:rsidR="000716D2" w:rsidRDefault="000716D2" w:rsidP="000716D2">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54E4FA8A"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6F6C6881" w14:textId="77777777" w:rsidR="000716D2" w:rsidRDefault="000716D2" w:rsidP="000716D2">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2CF21E0B" w14:textId="77777777" w:rsidR="000716D2" w:rsidRDefault="000716D2" w:rsidP="000716D2">
                      <w:pPr>
                        <w:spacing w:after="0"/>
                        <w:rPr>
                          <w:rFonts w:ascii="Times New Roman" w:hAnsi="Times New Roman" w:cs="Times New Roman"/>
                          <w:sz w:val="14"/>
                          <w:szCs w:val="16"/>
                          <w:lang w:val="fr-FR"/>
                        </w:rPr>
                      </w:pPr>
                    </w:p>
                    <w:p w14:paraId="5F77452A"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7DA54CCC"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49802791" w14:textId="77777777" w:rsidR="000716D2"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2B1D08F5" w14:textId="547AD073" w:rsidR="00DC139F" w:rsidRPr="00A030D7" w:rsidRDefault="000716D2" w:rsidP="000716D2">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tation :</w:t>
                      </w:r>
                      <w:r w:rsidR="00DC139F" w:rsidRPr="00A030D7">
                        <w:rPr>
                          <w:rFonts w:ascii="Times New Roman" w:hAnsi="Times New Roman" w:cs="Times New Roman"/>
                          <w:b/>
                          <w:sz w:val="14"/>
                          <w:szCs w:val="16"/>
                          <w:lang w:val="fr-FR"/>
                        </w:rPr>
                        <w:br/>
                      </w:r>
                      <w:r w:rsidR="00DC139F"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v:textbox>
                <w10:wrap anchorx="page"/>
              </v:roundrect>
            </w:pict>
          </mc:Fallback>
        </mc:AlternateContent>
      </w:r>
      <w:r w:rsidRPr="008D1FAF">
        <w:rPr>
          <w:noProof/>
          <w:lang w:val="fr-FR" w:eastAsia="fr-FR"/>
        </w:rPr>
        <mc:AlternateContent>
          <mc:Choice Requires="wps">
            <w:drawing>
              <wp:anchor distT="0" distB="0" distL="114300" distR="114300" simplePos="0" relativeHeight="251674624" behindDoc="0" locked="0" layoutInCell="1" allowOverlap="1" wp14:anchorId="33E71FF1" wp14:editId="44C12556">
                <wp:simplePos x="0" y="0"/>
                <wp:positionH relativeFrom="margin">
                  <wp:posOffset>2505379</wp:posOffset>
                </wp:positionH>
                <wp:positionV relativeFrom="paragraph">
                  <wp:posOffset>118110</wp:posOffset>
                </wp:positionV>
                <wp:extent cx="2440940" cy="1041400"/>
                <wp:effectExtent l="0" t="0" r="16510" b="25400"/>
                <wp:wrapNone/>
                <wp:docPr id="13" name="Rectangle à coins arrondis 13"/>
                <wp:cNvGraphicFramePr/>
                <a:graphic xmlns:a="http://schemas.openxmlformats.org/drawingml/2006/main">
                  <a:graphicData uri="http://schemas.microsoft.com/office/word/2010/wordprocessingShape">
                    <wps:wsp>
                      <wps:cNvSpPr/>
                      <wps:spPr>
                        <a:xfrm>
                          <a:off x="0" y="0"/>
                          <a:ext cx="2440940" cy="1041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72BACDF" w14:textId="77777777" w:rsidR="000716D2" w:rsidRDefault="000716D2" w:rsidP="000716D2">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5193C02D" w14:textId="77777777" w:rsidR="000716D2" w:rsidRDefault="000716D2" w:rsidP="000716D2">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t xml:space="preserve"> Vendredi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2C405E08" w14:textId="77777777" w:rsidR="000716D2" w:rsidRDefault="000716D2" w:rsidP="000716D2">
                            <w:pPr>
                              <w:spacing w:after="0"/>
                              <w:rPr>
                                <w:rFonts w:ascii="Times New Roman" w:hAnsi="Times New Roman" w:cs="Times New Roman"/>
                                <w:b/>
                                <w:bCs/>
                                <w:sz w:val="16"/>
                                <w:szCs w:val="16"/>
                                <w:lang w:val="fr-FR"/>
                              </w:rPr>
                            </w:pPr>
                          </w:p>
                          <w:p w14:paraId="21601B02" w14:textId="3C643106" w:rsidR="00DC139F" w:rsidRPr="001C031F" w:rsidRDefault="000716D2" w:rsidP="000716D2">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sidR="00DC139F"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71FF1" id="Rectangle à coins arrondis 13" o:spid="_x0000_s1031" style="position:absolute;margin-left:197.25pt;margin-top:9.3pt;width:192.2pt;height: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" fillcolor="white [3201]" strokecolor="black [3200]" strokeweight="1pt">
                <v:stroke joinstyle="miter"/>
                <v:textbox>
                  <w:txbxContent>
                    <w:p w14:paraId="272BACDF" w14:textId="77777777" w:rsidR="000716D2" w:rsidRDefault="000716D2" w:rsidP="000716D2">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5193C02D" w14:textId="77777777" w:rsidR="000716D2" w:rsidRDefault="000716D2" w:rsidP="000716D2">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t xml:space="preserve"> Vendredi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2C405E08" w14:textId="77777777" w:rsidR="000716D2" w:rsidRDefault="000716D2" w:rsidP="000716D2">
                      <w:pPr>
                        <w:spacing w:after="0"/>
                        <w:rPr>
                          <w:rFonts w:ascii="Times New Roman" w:hAnsi="Times New Roman" w:cs="Times New Roman"/>
                          <w:b/>
                          <w:bCs/>
                          <w:sz w:val="16"/>
                          <w:szCs w:val="16"/>
                          <w:lang w:val="fr-FR"/>
                        </w:rPr>
                      </w:pPr>
                    </w:p>
                    <w:p w14:paraId="21601B02" w14:textId="3C643106" w:rsidR="00DC139F" w:rsidRPr="001C031F" w:rsidRDefault="000716D2" w:rsidP="000716D2">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sidR="00DC139F"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3360" behindDoc="0" locked="0" layoutInCell="1" allowOverlap="1" wp14:anchorId="40C22457" wp14:editId="72F8FE1C">
                <wp:simplePos x="0" y="0"/>
                <wp:positionH relativeFrom="margin">
                  <wp:posOffset>10160</wp:posOffset>
                </wp:positionH>
                <wp:positionV relativeFrom="paragraph">
                  <wp:posOffset>118524</wp:posOffset>
                </wp:positionV>
                <wp:extent cx="2440940" cy="3387255"/>
                <wp:effectExtent l="0" t="0" r="16510" b="22860"/>
                <wp:wrapNone/>
                <wp:docPr id="4" name="Rectangle à coins arrondis 4"/>
                <wp:cNvGraphicFramePr/>
                <a:graphic xmlns:a="http://schemas.openxmlformats.org/drawingml/2006/main">
                  <a:graphicData uri="http://schemas.microsoft.com/office/word/2010/wordprocessingShape">
                    <wps:wsp>
                      <wps:cNvSpPr/>
                      <wps:spPr>
                        <a:xfrm>
                          <a:off x="0" y="0"/>
                          <a:ext cx="2440940" cy="338725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F6D43DA" w14:textId="77777777" w:rsidR="000716D2" w:rsidRDefault="000716D2" w:rsidP="000716D2">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2DD0D358" w14:textId="77777777" w:rsidR="000716D2" w:rsidRPr="00FA4E4F" w:rsidRDefault="000716D2" w:rsidP="000716D2">
                            <w:pPr>
                              <w:rPr>
                                <w:rFonts w:ascii="Times New Roman" w:hAnsi="Times New Roman" w:cs="Times New Roman"/>
                                <w:b/>
                                <w:color w:val="FF0000"/>
                                <w:sz w:val="14"/>
                                <w:szCs w:val="16"/>
                                <w:lang w:val="fr-FR"/>
                              </w:rPr>
                            </w:pPr>
                          </w:p>
                          <w:p w14:paraId="3F48A5F2" w14:textId="77777777" w:rsidR="000716D2" w:rsidRPr="00FA4E4F" w:rsidRDefault="000716D2" w:rsidP="000716D2">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6112F99F" w14:textId="77777777" w:rsidR="000716D2" w:rsidRDefault="000716D2" w:rsidP="000716D2">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2FFF3842" w14:textId="77777777" w:rsidR="000716D2" w:rsidRPr="00402506" w:rsidRDefault="000716D2" w:rsidP="000716D2">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6D1DFA3D" w14:textId="77777777" w:rsidR="000716D2" w:rsidRDefault="000716D2" w:rsidP="000716D2">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3215F431" w14:textId="77777777" w:rsidR="000716D2" w:rsidRDefault="000716D2" w:rsidP="000716D2">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0F45C35C" w14:textId="77777777" w:rsidR="000716D2" w:rsidRDefault="000716D2" w:rsidP="000716D2">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026465CF" w14:textId="51924C71" w:rsidR="000716D2" w:rsidRPr="001A6ED9" w:rsidRDefault="000716D2" w:rsidP="000716D2">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Pr="00FA4E4F">
                              <w:rPr>
                                <w:rFonts w:ascii="Times New Roman" w:hAnsi="Times New Roman" w:cs="Times New Roman"/>
                                <w:sz w:val="14"/>
                                <w:szCs w:val="14"/>
                                <w:lang w:val="fr-FR"/>
                              </w:rPr>
                              <w:br/>
                              <w:t>Horaires :</w:t>
                            </w:r>
                            <w:r>
                              <w:rPr>
                                <w:rFonts w:ascii="Times New Roman" w:hAnsi="Times New Roman" w:cs="Times New Roman"/>
                                <w:sz w:val="14"/>
                                <w:szCs w:val="14"/>
                                <w:lang w:val="fr-FR"/>
                              </w:rPr>
                              <w:t xml:space="preserve"> </w:t>
                            </w:r>
                            <w:r w:rsidR="00107391">
                              <w:rPr>
                                <w:rFonts w:ascii="Times New Roman" w:hAnsi="Times New Roman" w:cs="Times New Roman"/>
                                <w:sz w:val="14"/>
                                <w:szCs w:val="14"/>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A6ED9">
                              <w:rPr>
                                <w:rFonts w:ascii="Calibri" w:hAnsi="Calibri" w:cs="Calibri"/>
                                <w:b/>
                                <w:sz w:val="18"/>
                                <w:lang w:val="fr-FR"/>
                              </w:rPr>
                              <w:br/>
                            </w:r>
                          </w:p>
                          <w:p w14:paraId="2E59F478" w14:textId="0B477557" w:rsidR="00DC139F" w:rsidRPr="001A6ED9" w:rsidRDefault="009C1964" w:rsidP="00FA4E4F">
                            <w:pPr>
                              <w:spacing w:after="0"/>
                              <w:rPr>
                                <w:rFonts w:ascii="Calibri" w:hAnsi="Calibri" w:cs="Calibri"/>
                                <w:b/>
                                <w:sz w:val="18"/>
                                <w:lang w:val="fr-FR"/>
                              </w:rPr>
                            </w:pPr>
                            <w:r w:rsidRPr="009C1964">
                              <w:rPr>
                                <w:rFonts w:ascii="Times New Roman" w:hAnsi="Times New Roman" w:cs="Times New Roman"/>
                                <w:sz w:val="12"/>
                                <w:szCs w:val="14"/>
                                <w:lang w:val="fr-FR"/>
                              </w:rPr>
                              <w:br/>
                            </w:r>
                            <w:r w:rsidR="00DC139F"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22457" id="Rectangle à coins arrondis 4" o:spid="_x0000_s1032" style="position:absolute;margin-left:.8pt;margin-top:9.35pt;width:192.2pt;height:26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" fillcolor="white [3201]" strokecolor="black [3200]" strokeweight="1pt">
                <v:stroke joinstyle="miter"/>
                <v:textbox>
                  <w:txbxContent>
                    <w:p w14:paraId="4F6D43DA" w14:textId="77777777" w:rsidR="000716D2" w:rsidRDefault="000716D2" w:rsidP="000716D2">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2DD0D358" w14:textId="77777777" w:rsidR="000716D2" w:rsidRPr="00FA4E4F" w:rsidRDefault="000716D2" w:rsidP="000716D2">
                      <w:pPr>
                        <w:rPr>
                          <w:rFonts w:ascii="Times New Roman" w:hAnsi="Times New Roman" w:cs="Times New Roman"/>
                          <w:b/>
                          <w:color w:val="FF0000"/>
                          <w:sz w:val="14"/>
                          <w:szCs w:val="16"/>
                          <w:lang w:val="fr-FR"/>
                        </w:rPr>
                      </w:pPr>
                    </w:p>
                    <w:p w14:paraId="3F48A5F2" w14:textId="77777777" w:rsidR="000716D2" w:rsidRPr="00FA4E4F" w:rsidRDefault="000716D2" w:rsidP="000716D2">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6112F99F" w14:textId="77777777" w:rsidR="000716D2" w:rsidRDefault="000716D2" w:rsidP="000716D2">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2FFF3842" w14:textId="77777777" w:rsidR="000716D2" w:rsidRPr="00402506" w:rsidRDefault="000716D2" w:rsidP="000716D2">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6D1DFA3D" w14:textId="77777777" w:rsidR="000716D2" w:rsidRDefault="000716D2" w:rsidP="000716D2">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3215F431" w14:textId="77777777" w:rsidR="000716D2" w:rsidRDefault="000716D2" w:rsidP="000716D2">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0F45C35C" w14:textId="77777777" w:rsidR="000716D2" w:rsidRDefault="000716D2" w:rsidP="000716D2">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026465CF" w14:textId="51924C71" w:rsidR="000716D2" w:rsidRPr="001A6ED9" w:rsidRDefault="000716D2" w:rsidP="000716D2">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Pr="00FA4E4F">
                        <w:rPr>
                          <w:rFonts w:ascii="Times New Roman" w:hAnsi="Times New Roman" w:cs="Times New Roman"/>
                          <w:sz w:val="14"/>
                          <w:szCs w:val="14"/>
                          <w:lang w:val="fr-FR"/>
                        </w:rPr>
                        <w:br/>
                        <w:t>Horaires :</w:t>
                      </w:r>
                      <w:r>
                        <w:rPr>
                          <w:rFonts w:ascii="Times New Roman" w:hAnsi="Times New Roman" w:cs="Times New Roman"/>
                          <w:sz w:val="14"/>
                          <w:szCs w:val="14"/>
                          <w:lang w:val="fr-FR"/>
                        </w:rPr>
                        <w:t xml:space="preserve"> </w:t>
                      </w:r>
                      <w:r w:rsidR="00107391">
                        <w:rPr>
                          <w:rFonts w:ascii="Times New Roman" w:hAnsi="Times New Roman" w:cs="Times New Roman"/>
                          <w:sz w:val="14"/>
                          <w:szCs w:val="14"/>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A6ED9">
                        <w:rPr>
                          <w:rFonts w:ascii="Calibri" w:hAnsi="Calibri" w:cs="Calibri"/>
                          <w:b/>
                          <w:sz w:val="18"/>
                          <w:lang w:val="fr-FR"/>
                        </w:rPr>
                        <w:br/>
                      </w:r>
                    </w:p>
                    <w:p w14:paraId="2E59F478" w14:textId="0B477557" w:rsidR="00DC139F" w:rsidRPr="001A6ED9" w:rsidRDefault="009C1964" w:rsidP="00FA4E4F">
                      <w:pPr>
                        <w:spacing w:after="0"/>
                        <w:rPr>
                          <w:rFonts w:ascii="Calibri" w:hAnsi="Calibri" w:cs="Calibri"/>
                          <w:b/>
                          <w:sz w:val="18"/>
                          <w:lang w:val="fr-FR"/>
                        </w:rPr>
                      </w:pPr>
                      <w:r w:rsidRPr="009C1964">
                        <w:rPr>
                          <w:rFonts w:ascii="Times New Roman" w:hAnsi="Times New Roman" w:cs="Times New Roman"/>
                          <w:sz w:val="12"/>
                          <w:szCs w:val="14"/>
                          <w:lang w:val="fr-FR"/>
                        </w:rPr>
                        <w:br/>
                      </w:r>
                      <w:r w:rsidR="00DC139F"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44CFE26" w14:textId="77777777" w:rsidR="00C4422C" w:rsidRDefault="00C4422C"/>
    <w:p w14:paraId="68BEA223" w14:textId="77777777" w:rsidR="00C4422C" w:rsidRDefault="00C4422C"/>
    <w:p w14:paraId="745F0A9A" w14:textId="77777777" w:rsidR="00C4422C" w:rsidRDefault="00434F29">
      <w:r w:rsidRPr="001A6ED9">
        <w:rPr>
          <w:noProof/>
          <w:sz w:val="18"/>
          <w:lang w:val="fr-FR" w:eastAsia="fr-FR"/>
        </w:rPr>
        <w:drawing>
          <wp:anchor distT="0" distB="0" distL="114300" distR="114300" simplePos="0" relativeHeight="251668480" behindDoc="0" locked="0" layoutInCell="1" allowOverlap="1" wp14:anchorId="55397693" wp14:editId="1886CFBA">
            <wp:simplePos x="0" y="0"/>
            <wp:positionH relativeFrom="margin">
              <wp:posOffset>1764030</wp:posOffset>
            </wp:positionH>
            <wp:positionV relativeFrom="margin">
              <wp:posOffset>1833880</wp:posOffset>
            </wp:positionV>
            <wp:extent cx="546735" cy="546735"/>
            <wp:effectExtent l="0" t="0" r="5715" b="5715"/>
            <wp:wrapSquare wrapText="bothSides"/>
            <wp:docPr id="1" name="Image 1" descr="Résultat de recherche d'images pour &quot;symbole 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téléphon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6B9BE" w14:textId="77777777" w:rsidR="00C4422C" w:rsidRDefault="008D1FAF">
      <w:r w:rsidRPr="008D1FAF">
        <w:rPr>
          <w:noProof/>
          <w:lang w:val="fr-FR" w:eastAsia="fr-FR"/>
        </w:rPr>
        <mc:AlternateContent>
          <mc:Choice Requires="wps">
            <w:drawing>
              <wp:anchor distT="0" distB="0" distL="114300" distR="114300" simplePos="0" relativeHeight="251676672" behindDoc="0" locked="0" layoutInCell="1" allowOverlap="1" wp14:anchorId="06DBE2BF" wp14:editId="770B4BA2">
                <wp:simplePos x="0" y="0"/>
                <wp:positionH relativeFrom="margin">
                  <wp:posOffset>2494584</wp:posOffset>
                </wp:positionH>
                <wp:positionV relativeFrom="paragraph">
                  <wp:posOffset>69850</wp:posOffset>
                </wp:positionV>
                <wp:extent cx="2458085" cy="262393"/>
                <wp:effectExtent l="0" t="0" r="18415" b="23495"/>
                <wp:wrapNone/>
                <wp:docPr id="14" name="Rectangle à coins arrondis 14"/>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BE2BF" id="Rectangle à coins arrondis 14" o:spid="_x0000_s1033" style="position:absolute;margin-left:196.4pt;margin-top:5.5pt;width:193.55pt;height:2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" fillcolor="#aeaaaa [2414]" strokecolor="white [3201]" strokeweight="1.5pt">
                <v:stroke joinstyle="miter"/>
                <v:textbox inset="0,0,0,0">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v:textbox>
                <w10:wrap anchorx="margin"/>
              </v:roundrect>
            </w:pict>
          </mc:Fallback>
        </mc:AlternateContent>
      </w:r>
    </w:p>
    <w:p w14:paraId="51B09B58" w14:textId="77777777" w:rsidR="00C4422C" w:rsidRDefault="008D1FAF">
      <w:r w:rsidRPr="008D1FAF">
        <w:rPr>
          <w:noProof/>
          <w:lang w:val="fr-FR" w:eastAsia="fr-FR"/>
        </w:rPr>
        <mc:AlternateContent>
          <mc:Choice Requires="wps">
            <w:drawing>
              <wp:anchor distT="0" distB="0" distL="114300" distR="114300" simplePos="0" relativeHeight="251677696" behindDoc="0" locked="0" layoutInCell="1" allowOverlap="1" wp14:anchorId="73E6546B" wp14:editId="6641777E">
                <wp:simplePos x="0" y="0"/>
                <wp:positionH relativeFrom="margin">
                  <wp:posOffset>2507201</wp:posOffset>
                </wp:positionH>
                <wp:positionV relativeFrom="paragraph">
                  <wp:posOffset>33710</wp:posOffset>
                </wp:positionV>
                <wp:extent cx="2440940" cy="763325"/>
                <wp:effectExtent l="0" t="0" r="16510" b="17780"/>
                <wp:wrapNone/>
                <wp:docPr id="15" name="Rectangle à coins arrondis 15"/>
                <wp:cNvGraphicFramePr/>
                <a:graphic xmlns:a="http://schemas.openxmlformats.org/drawingml/2006/main">
                  <a:graphicData uri="http://schemas.microsoft.com/office/word/2010/wordprocessingShape">
                    <wps:wsp>
                      <wps:cNvSpPr/>
                      <wps:spPr>
                        <a:xfrm>
                          <a:off x="0" y="0"/>
                          <a:ext cx="2440940" cy="76332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D34E958" w14:textId="77777777" w:rsidR="000716D2" w:rsidRDefault="000716D2" w:rsidP="000716D2">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71E8BED7" w14:textId="77777777" w:rsidR="000716D2" w:rsidRDefault="000716D2" w:rsidP="000716D2">
                            <w:pPr>
                              <w:spacing w:after="0"/>
                              <w:rPr>
                                <w:rFonts w:ascii="Times New Roman" w:hAnsi="Times New Roman" w:cs="Times New Roman"/>
                                <w:sz w:val="12"/>
                                <w:szCs w:val="24"/>
                                <w:lang w:val="fr-FR"/>
                              </w:rPr>
                            </w:pPr>
                          </w:p>
                          <w:p w14:paraId="08EE3146" w14:textId="77777777" w:rsidR="000716D2" w:rsidRDefault="000716D2" w:rsidP="000716D2">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100ACCA5" w14:textId="570530FB"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6546B" id="Rectangle à coins arrondis 15" o:spid="_x0000_s1034" style="position:absolute;margin-left:197.4pt;margin-top:2.65pt;width:192.2pt;height:6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" fillcolor="white [3201]" strokecolor="black [3200]" strokeweight="1pt">
                <v:stroke joinstyle="miter"/>
                <v:textbox>
                  <w:txbxContent>
                    <w:p w14:paraId="7D34E958" w14:textId="77777777" w:rsidR="000716D2" w:rsidRDefault="000716D2" w:rsidP="000716D2">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71E8BED7" w14:textId="77777777" w:rsidR="000716D2" w:rsidRDefault="000716D2" w:rsidP="000716D2">
                      <w:pPr>
                        <w:spacing w:after="0"/>
                        <w:rPr>
                          <w:rFonts w:ascii="Times New Roman" w:hAnsi="Times New Roman" w:cs="Times New Roman"/>
                          <w:sz w:val="12"/>
                          <w:szCs w:val="24"/>
                          <w:lang w:val="fr-FR"/>
                        </w:rPr>
                      </w:pPr>
                    </w:p>
                    <w:p w14:paraId="08EE3146" w14:textId="77777777" w:rsidR="000716D2" w:rsidRDefault="000716D2" w:rsidP="000716D2">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100ACCA5" w14:textId="570530FB"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v:textbox>
                <w10:wrap anchorx="margin"/>
              </v:roundrect>
            </w:pict>
          </mc:Fallback>
        </mc:AlternateContent>
      </w:r>
    </w:p>
    <w:p w14:paraId="7F445967" w14:textId="1963ADAA" w:rsidR="00C4422C" w:rsidRDefault="00C4422C"/>
    <w:p w14:paraId="7C26CDD5" w14:textId="1A81CF7C" w:rsidR="00C4422C" w:rsidRDefault="00C3644C">
      <w:r w:rsidRPr="00954C43">
        <w:rPr>
          <w:noProof/>
          <w:lang w:val="fr-FR" w:eastAsia="fr-FR"/>
        </w:rPr>
        <mc:AlternateContent>
          <mc:Choice Requires="wps">
            <w:drawing>
              <wp:anchor distT="0" distB="0" distL="114300" distR="114300" simplePos="0" relativeHeight="251682816" behindDoc="0" locked="0" layoutInCell="1" allowOverlap="1" wp14:anchorId="51B1E9D7" wp14:editId="32A181B2">
                <wp:simplePos x="0" y="0"/>
                <wp:positionH relativeFrom="margin">
                  <wp:posOffset>2506980</wp:posOffset>
                </wp:positionH>
                <wp:positionV relativeFrom="paragraph">
                  <wp:posOffset>258445</wp:posOffset>
                </wp:positionV>
                <wp:extent cx="2440940" cy="421005"/>
                <wp:effectExtent l="0" t="0" r="16510" b="17145"/>
                <wp:wrapNone/>
                <wp:docPr id="18" name="Rectangle à coins arrondis 18"/>
                <wp:cNvGraphicFramePr/>
                <a:graphic xmlns:a="http://schemas.openxmlformats.org/drawingml/2006/main">
                  <a:graphicData uri="http://schemas.microsoft.com/office/word/2010/wordprocessingShape">
                    <wps:wsp>
                      <wps:cNvSpPr/>
                      <wps:spPr>
                        <a:xfrm>
                          <a:off x="0" y="0"/>
                          <a:ext cx="2440940" cy="42100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1E9D7" id="Rectangle à coins arrondis 18" o:spid="_x0000_s1035" style="position:absolute;margin-left:197.4pt;margin-top:20.35pt;width:192.2pt;height:3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" fillcolor="#aeaaaa [2414]" strokecolor="white [3201]" strokeweight="1.5pt">
                <v:stroke joinstyle="miter"/>
                <v:textbox inset="0,0,0,0">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v:textbox>
                <w10:wrap anchorx="margin"/>
              </v:roundrect>
            </w:pict>
          </mc:Fallback>
        </mc:AlternateContent>
      </w:r>
    </w:p>
    <w:p w14:paraId="77B369AC" w14:textId="3EAC3166" w:rsidR="00C4422C" w:rsidRDefault="00C4422C"/>
    <w:p w14:paraId="38E9F115" w14:textId="10D733BE" w:rsidR="00C4422C" w:rsidRDefault="00DC139F">
      <w:r>
        <w:rPr>
          <w:noProof/>
          <w:lang w:val="fr-FR" w:eastAsia="fr-FR"/>
        </w:rPr>
        <mc:AlternateContent>
          <mc:Choice Requires="wps">
            <w:drawing>
              <wp:anchor distT="0" distB="0" distL="114300" distR="114300" simplePos="0" relativeHeight="251705344" behindDoc="0" locked="0" layoutInCell="1" allowOverlap="1" wp14:anchorId="2AE8BC58" wp14:editId="7692BB45">
                <wp:simplePos x="0" y="0"/>
                <wp:positionH relativeFrom="column">
                  <wp:posOffset>2556510</wp:posOffset>
                </wp:positionH>
                <wp:positionV relativeFrom="paragraph">
                  <wp:posOffset>139700</wp:posOffset>
                </wp:positionV>
                <wp:extent cx="2336800" cy="4889500"/>
                <wp:effectExtent l="0" t="0" r="6350" b="6350"/>
                <wp:wrapNone/>
                <wp:docPr id="40" name="Zone de texte 40"/>
                <wp:cNvGraphicFramePr/>
                <a:graphic xmlns:a="http://schemas.openxmlformats.org/drawingml/2006/main">
                  <a:graphicData uri="http://schemas.microsoft.com/office/word/2010/wordprocessingShape">
                    <wps:wsp>
                      <wps:cNvSpPr txBox="1"/>
                      <wps:spPr>
                        <a:xfrm>
                          <a:off x="0" y="0"/>
                          <a:ext cx="2336800" cy="4889500"/>
                        </a:xfrm>
                        <a:prstGeom prst="rect">
                          <a:avLst/>
                        </a:prstGeom>
                        <a:solidFill>
                          <a:schemeClr val="lt1"/>
                        </a:solidFill>
                        <a:ln w="6350">
                          <a:noFill/>
                        </a:ln>
                      </wps:spPr>
                      <wps:txb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7031501C"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2"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3"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EDB2AB3"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p>
                          <w:p w14:paraId="2901D77E"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4"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46B4B4AB"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1D83F14B" w14:textId="53F0C954"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 xml:space="preserve">Art. L. 3221-3 du Code du </w:t>
                            </w:r>
                            <w:proofErr w:type="gramStart"/>
                            <w:r w:rsidRPr="009733ED">
                              <w:rPr>
                                <w:rFonts w:ascii="Times New Roman" w:eastAsia="Times New Roman" w:hAnsi="Times New Roman" w:cs="Times New Roman"/>
                                <w:b/>
                                <w:bCs/>
                                <w:sz w:val="12"/>
                                <w:szCs w:val="24"/>
                                <w:lang w:val="fr-FR" w:eastAsia="fr-FR"/>
                              </w:rPr>
                              <w:t>travail</w:t>
                            </w:r>
                            <w:r w:rsidRPr="009733ED">
                              <w:rPr>
                                <w:rFonts w:ascii="Times New Roman" w:eastAsia="Times New Roman" w:hAnsi="Times New Roman" w:cs="Times New Roman"/>
                                <w:sz w:val="12"/>
                                <w:szCs w:val="24"/>
                                <w:lang w:val="fr-FR" w:eastAsia="fr-FR"/>
                              </w:rPr>
                              <w:t xml:space="preserve"> </w:t>
                            </w:r>
                            <w:r w:rsidR="006A4BAD">
                              <w:rPr>
                                <w:rFonts w:ascii="Times New Roman" w:eastAsia="Times New Roman" w:hAnsi="Times New Roman" w:cs="Times New Roman"/>
                                <w:sz w:val="12"/>
                                <w:szCs w:val="24"/>
                                <w:lang w:val="fr-FR" w:eastAsia="fr-FR"/>
                              </w:rPr>
                              <w:t xml:space="preserve"> -</w:t>
                            </w:r>
                            <w:proofErr w:type="gramEnd"/>
                            <w:r w:rsidR="006A4BAD">
                              <w:rPr>
                                <w:rFonts w:ascii="Times New Roman" w:eastAsia="Times New Roman" w:hAnsi="Times New Roman" w:cs="Times New Roman"/>
                                <w:sz w:val="12"/>
                                <w:szCs w:val="24"/>
                                <w:lang w:val="fr-FR" w:eastAsia="fr-FR"/>
                              </w:rPr>
                              <w:t xml:space="preserve"> </w:t>
                            </w:r>
                            <w:r w:rsidRPr="009733ED">
                              <w:rPr>
                                <w:rFonts w:ascii="Times New Roman" w:eastAsia="Times New Roman" w:hAnsi="Times New Roman" w:cs="Times New Roman"/>
                                <w:sz w:val="12"/>
                                <w:szCs w:val="24"/>
                                <w:lang w:val="fr-FR" w:eastAsia="fr-FR"/>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69CC96AC"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BD28D0"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3BD395B8"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p>
                          <w:p w14:paraId="3F238BBC"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15"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51B4879C"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15C33D1F"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E0C92BE" w14:textId="77777777" w:rsidR="000716D2" w:rsidRPr="009733ED" w:rsidRDefault="000716D2" w:rsidP="000716D2">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16" w:history="1">
                              <w:r w:rsidRPr="009733ED">
                                <w:rPr>
                                  <w:rFonts w:ascii="Times New Roman" w:eastAsia="Times New Roman" w:hAnsi="Times New Roman" w:cs="Times New Roman"/>
                                  <w:sz w:val="12"/>
                                  <w:szCs w:val="24"/>
                                  <w:lang w:val="fr-FR" w:eastAsia="fr-FR"/>
                                </w:rPr>
                                <w:t>l'article L. 3221-2.</w:t>
                              </w:r>
                            </w:hyperlink>
                          </w:p>
                          <w:p w14:paraId="436683FA" w14:textId="107DB665" w:rsidR="000716D2"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w:t>
                            </w:r>
                            <w:r w:rsidR="006A4BAD">
                              <w:rPr>
                                <w:rFonts w:ascii="Times New Roman" w:eastAsia="Times New Roman" w:hAnsi="Times New Roman" w:cs="Times New Roman"/>
                                <w:sz w:val="12"/>
                                <w:szCs w:val="24"/>
                                <w:lang w:val="fr-FR" w:eastAsia="fr-FR"/>
                              </w:rPr>
                              <w:t xml:space="preserve">- </w:t>
                            </w:r>
                            <w:r w:rsidRPr="009733ED">
                              <w:rPr>
                                <w:rFonts w:ascii="Times New Roman" w:eastAsia="Times New Roman" w:hAnsi="Times New Roman" w:cs="Times New Roman"/>
                                <w:sz w:val="12"/>
                                <w:szCs w:val="24"/>
                                <w:lang w:val="fr-FR" w:eastAsia="fr-FR"/>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EE1D886" w14:textId="77777777" w:rsidR="000716D2"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p>
                          <w:p w14:paraId="493C6A31"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2DC2A7A7" w14:textId="77777777" w:rsidR="000716D2" w:rsidRPr="00C41F3E" w:rsidRDefault="000716D2" w:rsidP="000716D2">
                            <w:pPr>
                              <w:jc w:val="both"/>
                              <w:rPr>
                                <w:rFonts w:ascii="Times New Roman" w:hAnsi="Times New Roman" w:cs="Times New Roman"/>
                                <w:sz w:val="12"/>
                                <w:szCs w:val="24"/>
                                <w:lang w:val="fr-FR"/>
                              </w:rPr>
                            </w:pPr>
                          </w:p>
                          <w:p w14:paraId="1FA680F2" w14:textId="77777777" w:rsidR="000716D2" w:rsidRPr="00C41F3E" w:rsidRDefault="000716D2" w:rsidP="000716D2">
                            <w:pPr>
                              <w:rPr>
                                <w:lang w:val="fr-FR"/>
                              </w:rPr>
                            </w:pPr>
                          </w:p>
                          <w:p w14:paraId="70A1B506" w14:textId="77777777" w:rsidR="00DC139F" w:rsidRPr="000716D2"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8BC58" id="_x0000_t202" coordsize="21600,21600" o:spt="202" path="m,l,21600r21600,l21600,xe">
                <v:stroke joinstyle="miter"/>
                <v:path gradientshapeok="t" o:connecttype="rect"/>
              </v:shapetype>
              <v:shape id="Zone de texte 40" o:spid="_x0000_s1036" type="#_x0000_t202" style="position:absolute;margin-left:201.3pt;margin-top:11pt;width:184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0OMAIAAF0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" fillcolor="white [3201]" stroked="f" strokeweight=".5pt">
                <v:textbo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7031501C"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7"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8"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EDB2AB3"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p>
                    <w:p w14:paraId="2901D77E"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9"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46B4B4AB"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1D83F14B" w14:textId="53F0C954"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 xml:space="preserve">Art. L. 3221-3 du Code du </w:t>
                      </w:r>
                      <w:proofErr w:type="gramStart"/>
                      <w:r w:rsidRPr="009733ED">
                        <w:rPr>
                          <w:rFonts w:ascii="Times New Roman" w:eastAsia="Times New Roman" w:hAnsi="Times New Roman" w:cs="Times New Roman"/>
                          <w:b/>
                          <w:bCs/>
                          <w:sz w:val="12"/>
                          <w:szCs w:val="24"/>
                          <w:lang w:val="fr-FR" w:eastAsia="fr-FR"/>
                        </w:rPr>
                        <w:t>travail</w:t>
                      </w:r>
                      <w:r w:rsidRPr="009733ED">
                        <w:rPr>
                          <w:rFonts w:ascii="Times New Roman" w:eastAsia="Times New Roman" w:hAnsi="Times New Roman" w:cs="Times New Roman"/>
                          <w:sz w:val="12"/>
                          <w:szCs w:val="24"/>
                          <w:lang w:val="fr-FR" w:eastAsia="fr-FR"/>
                        </w:rPr>
                        <w:t xml:space="preserve"> </w:t>
                      </w:r>
                      <w:r w:rsidR="006A4BAD">
                        <w:rPr>
                          <w:rFonts w:ascii="Times New Roman" w:eastAsia="Times New Roman" w:hAnsi="Times New Roman" w:cs="Times New Roman"/>
                          <w:sz w:val="12"/>
                          <w:szCs w:val="24"/>
                          <w:lang w:val="fr-FR" w:eastAsia="fr-FR"/>
                        </w:rPr>
                        <w:t xml:space="preserve"> -</w:t>
                      </w:r>
                      <w:proofErr w:type="gramEnd"/>
                      <w:r w:rsidR="006A4BAD">
                        <w:rPr>
                          <w:rFonts w:ascii="Times New Roman" w:eastAsia="Times New Roman" w:hAnsi="Times New Roman" w:cs="Times New Roman"/>
                          <w:sz w:val="12"/>
                          <w:szCs w:val="24"/>
                          <w:lang w:val="fr-FR" w:eastAsia="fr-FR"/>
                        </w:rPr>
                        <w:t xml:space="preserve"> </w:t>
                      </w:r>
                      <w:r w:rsidRPr="009733ED">
                        <w:rPr>
                          <w:rFonts w:ascii="Times New Roman" w:eastAsia="Times New Roman" w:hAnsi="Times New Roman" w:cs="Times New Roman"/>
                          <w:sz w:val="12"/>
                          <w:szCs w:val="24"/>
                          <w:lang w:val="fr-FR" w:eastAsia="fr-FR"/>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69CC96AC"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BD28D0"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3BD395B8"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p>
                    <w:p w14:paraId="3F238BBC"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20"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51B4879C"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15C33D1F"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E0C92BE" w14:textId="77777777" w:rsidR="000716D2" w:rsidRPr="009733ED" w:rsidRDefault="000716D2" w:rsidP="000716D2">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21" w:history="1">
                        <w:r w:rsidRPr="009733ED">
                          <w:rPr>
                            <w:rFonts w:ascii="Times New Roman" w:eastAsia="Times New Roman" w:hAnsi="Times New Roman" w:cs="Times New Roman"/>
                            <w:sz w:val="12"/>
                            <w:szCs w:val="24"/>
                            <w:lang w:val="fr-FR" w:eastAsia="fr-FR"/>
                          </w:rPr>
                          <w:t>l'article L. 3221-2.</w:t>
                        </w:r>
                      </w:hyperlink>
                    </w:p>
                    <w:p w14:paraId="436683FA" w14:textId="107DB665" w:rsidR="000716D2"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w:t>
                      </w:r>
                      <w:r w:rsidR="006A4BAD">
                        <w:rPr>
                          <w:rFonts w:ascii="Times New Roman" w:eastAsia="Times New Roman" w:hAnsi="Times New Roman" w:cs="Times New Roman"/>
                          <w:sz w:val="12"/>
                          <w:szCs w:val="24"/>
                          <w:lang w:val="fr-FR" w:eastAsia="fr-FR"/>
                        </w:rPr>
                        <w:t xml:space="preserve">- </w:t>
                      </w:r>
                      <w:r w:rsidRPr="009733ED">
                        <w:rPr>
                          <w:rFonts w:ascii="Times New Roman" w:eastAsia="Times New Roman" w:hAnsi="Times New Roman" w:cs="Times New Roman"/>
                          <w:sz w:val="12"/>
                          <w:szCs w:val="24"/>
                          <w:lang w:val="fr-FR" w:eastAsia="fr-FR"/>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EE1D886" w14:textId="77777777" w:rsidR="000716D2"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p>
                    <w:p w14:paraId="493C6A31" w14:textId="77777777" w:rsidR="000716D2" w:rsidRPr="009733ED" w:rsidRDefault="000716D2" w:rsidP="000716D2">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2DC2A7A7" w14:textId="77777777" w:rsidR="000716D2" w:rsidRPr="00C41F3E" w:rsidRDefault="000716D2" w:rsidP="000716D2">
                      <w:pPr>
                        <w:jc w:val="both"/>
                        <w:rPr>
                          <w:rFonts w:ascii="Times New Roman" w:hAnsi="Times New Roman" w:cs="Times New Roman"/>
                          <w:sz w:val="12"/>
                          <w:szCs w:val="24"/>
                          <w:lang w:val="fr-FR"/>
                        </w:rPr>
                      </w:pPr>
                    </w:p>
                    <w:p w14:paraId="1FA680F2" w14:textId="77777777" w:rsidR="000716D2" w:rsidRPr="00C41F3E" w:rsidRDefault="000716D2" w:rsidP="000716D2">
                      <w:pPr>
                        <w:rPr>
                          <w:lang w:val="fr-FR"/>
                        </w:rPr>
                      </w:pPr>
                    </w:p>
                    <w:p w14:paraId="70A1B506" w14:textId="77777777" w:rsidR="00DC139F" w:rsidRPr="000716D2" w:rsidRDefault="00DC139F">
                      <w:pPr>
                        <w:rPr>
                          <w:lang w:val="fr-FR"/>
                        </w:rPr>
                      </w:pPr>
                    </w:p>
                  </w:txbxContent>
                </v:textbox>
              </v:shape>
            </w:pict>
          </mc:Fallback>
        </mc:AlternateContent>
      </w:r>
      <w:r w:rsidR="00C3644C" w:rsidRPr="00954C43">
        <w:rPr>
          <w:noProof/>
          <w:lang w:val="fr-FR" w:eastAsia="fr-FR"/>
        </w:rPr>
        <mc:AlternateContent>
          <mc:Choice Requires="wps">
            <w:drawing>
              <wp:anchor distT="0" distB="0" distL="114300" distR="114300" simplePos="0" relativeHeight="251683840" behindDoc="0" locked="0" layoutInCell="1" allowOverlap="1" wp14:anchorId="7F9D35A7" wp14:editId="7EA12DE6">
                <wp:simplePos x="0" y="0"/>
                <wp:positionH relativeFrom="margin">
                  <wp:posOffset>2508269</wp:posOffset>
                </wp:positionH>
                <wp:positionV relativeFrom="paragraph">
                  <wp:posOffset>98757</wp:posOffset>
                </wp:positionV>
                <wp:extent cx="2440940" cy="4980864"/>
                <wp:effectExtent l="0" t="0" r="16510" b="10795"/>
                <wp:wrapNone/>
                <wp:docPr id="19" name="Rectangle à coins arrondis 19"/>
                <wp:cNvGraphicFramePr/>
                <a:graphic xmlns:a="http://schemas.openxmlformats.org/drawingml/2006/main">
                  <a:graphicData uri="http://schemas.microsoft.com/office/word/2010/wordprocessingShape">
                    <wps:wsp>
                      <wps:cNvSpPr/>
                      <wps:spPr>
                        <a:xfrm>
                          <a:off x="0" y="0"/>
                          <a:ext cx="2440940" cy="4980864"/>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D35A7" id="Rectangle à coins arrondis 19" o:spid="_x0000_s1037" style="position:absolute;margin-left:197.5pt;margin-top:7.8pt;width:192.2pt;height:39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" fillcolor="white [3201]" strokecolor="black [3200]" strokeweight="1pt">
                <v:stroke joinstyle="miter"/>
                <v:textbo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v:textbox>
                <w10:wrap anchorx="margin"/>
              </v:roundrect>
            </w:pict>
          </mc:Fallback>
        </mc:AlternateContent>
      </w:r>
    </w:p>
    <w:p w14:paraId="01D28760" w14:textId="200A1F1D" w:rsidR="00C4422C" w:rsidRDefault="00413B50">
      <w:r w:rsidRPr="00DE67CA">
        <w:rPr>
          <w:noProof/>
          <w:lang w:val="fr-FR" w:eastAsia="fr-FR"/>
        </w:rPr>
        <mc:AlternateContent>
          <mc:Choice Requires="wps">
            <w:drawing>
              <wp:anchor distT="0" distB="0" distL="114300" distR="114300" simplePos="0" relativeHeight="251685888" behindDoc="0" locked="0" layoutInCell="1" allowOverlap="1" wp14:anchorId="789208E4" wp14:editId="7107FC7E">
                <wp:simplePos x="0" y="0"/>
                <wp:positionH relativeFrom="margin">
                  <wp:align>right</wp:align>
                </wp:positionH>
                <wp:positionV relativeFrom="paragraph">
                  <wp:posOffset>256891</wp:posOffset>
                </wp:positionV>
                <wp:extent cx="2440940" cy="332740"/>
                <wp:effectExtent l="0" t="0" r="16510" b="10160"/>
                <wp:wrapNone/>
                <wp:docPr id="20" name="Rectangle à coins arrondis 20"/>
                <wp:cNvGraphicFramePr/>
                <a:graphic xmlns:a="http://schemas.openxmlformats.org/drawingml/2006/main">
                  <a:graphicData uri="http://schemas.microsoft.com/office/word/2010/wordprocessingShape">
                    <wps:wsp>
                      <wps:cNvSpPr/>
                      <wps:spPr>
                        <a:xfrm>
                          <a:off x="0" y="0"/>
                          <a:ext cx="2440940" cy="33274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208E4" id="Rectangle à coins arrondis 20" o:spid="_x0000_s1038" style="position:absolute;margin-left:141pt;margin-top:20.25pt;width:192.2pt;height:26.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" fillcolor="#aeaaaa [2414]" strokecolor="white [3201]" strokeweight="1.5pt">
                <v:stroke joinstyle="miter"/>
                <v:textbox inset="0,0,0,0">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v:textbox>
                <w10:wrap anchorx="margin"/>
              </v:roundrect>
            </w:pict>
          </mc:Fallback>
        </mc:AlternateContent>
      </w:r>
    </w:p>
    <w:p w14:paraId="04A03210" w14:textId="1E2A02D0" w:rsidR="00C4422C" w:rsidRDefault="00C4422C"/>
    <w:p w14:paraId="10AD4E88" w14:textId="42824FC5" w:rsidR="00C4422C" w:rsidRDefault="00BA3F1B">
      <w:r>
        <w:rPr>
          <w:noProof/>
          <w:lang w:val="fr-FR" w:eastAsia="fr-FR"/>
        </w:rPr>
        <mc:AlternateContent>
          <mc:Choice Requires="wps">
            <w:drawing>
              <wp:anchor distT="0" distB="0" distL="114300" distR="114300" simplePos="0" relativeHeight="251702272" behindDoc="0" locked="0" layoutInCell="1" allowOverlap="1" wp14:anchorId="1671ADA1" wp14:editId="7E0EA122">
                <wp:simplePos x="0" y="0"/>
                <wp:positionH relativeFrom="column">
                  <wp:posOffset>5083810</wp:posOffset>
                </wp:positionH>
                <wp:positionV relativeFrom="paragraph">
                  <wp:posOffset>108585</wp:posOffset>
                </wp:positionV>
                <wp:extent cx="2146300" cy="2120900"/>
                <wp:effectExtent l="0" t="0" r="6350" b="0"/>
                <wp:wrapNone/>
                <wp:docPr id="37" name="Zone de texte 37"/>
                <wp:cNvGraphicFramePr/>
                <a:graphic xmlns:a="http://schemas.openxmlformats.org/drawingml/2006/main">
                  <a:graphicData uri="http://schemas.microsoft.com/office/word/2010/wordprocessingShape">
                    <wps:wsp>
                      <wps:cNvSpPr txBox="1"/>
                      <wps:spPr>
                        <a:xfrm>
                          <a:off x="0" y="0"/>
                          <a:ext cx="2146300" cy="2120900"/>
                        </a:xfrm>
                        <a:prstGeom prst="rect">
                          <a:avLst/>
                        </a:prstGeom>
                        <a:solidFill>
                          <a:schemeClr val="lt1"/>
                        </a:solidFill>
                        <a:ln w="6350">
                          <a:noFill/>
                        </a:ln>
                      </wps:spPr>
                      <wps:txbx>
                        <w:txbxContent>
                          <w:p w14:paraId="33BB74E6" w14:textId="77777777" w:rsidR="000716D2" w:rsidRPr="0036258F" w:rsidRDefault="000716D2" w:rsidP="000716D2">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39807B50" w14:textId="77777777" w:rsidR="000716D2" w:rsidRDefault="000716D2" w:rsidP="000716D2">
                            <w:pPr>
                              <w:spacing w:after="0"/>
                              <w:rPr>
                                <w:rFonts w:ascii="Times New Roman" w:hAnsi="Times New Roman" w:cs="Times New Roman"/>
                                <w:sz w:val="16"/>
                                <w:lang w:val="fr-FR"/>
                              </w:rPr>
                            </w:pPr>
                          </w:p>
                          <w:p w14:paraId="11078B26" w14:textId="77777777" w:rsidR="000716D2" w:rsidRDefault="000716D2" w:rsidP="000716D2">
                            <w:pPr>
                              <w:spacing w:after="0"/>
                              <w:rPr>
                                <w:rFonts w:ascii="Times New Roman" w:hAnsi="Times New Roman" w:cs="Times New Roman"/>
                                <w:sz w:val="16"/>
                                <w:lang w:val="fr-FR"/>
                              </w:rPr>
                            </w:pPr>
                          </w:p>
                          <w:p w14:paraId="6971F789" w14:textId="77777777" w:rsidR="000716D2" w:rsidRPr="009E64DE" w:rsidRDefault="000716D2" w:rsidP="000716D2">
                            <w:pPr>
                              <w:spacing w:after="0"/>
                              <w:rPr>
                                <w:rFonts w:ascii="Times New Roman" w:hAnsi="Times New Roman" w:cs="Times New Roman"/>
                                <w:sz w:val="16"/>
                                <w:lang w:val="fr-FR"/>
                              </w:rPr>
                            </w:pPr>
                          </w:p>
                          <w:p w14:paraId="54322E97" w14:textId="77777777" w:rsidR="000716D2" w:rsidRPr="009E64DE" w:rsidRDefault="000716D2" w:rsidP="000716D2">
                            <w:pPr>
                              <w:spacing w:after="0"/>
                              <w:rPr>
                                <w:rFonts w:ascii="Times New Roman" w:hAnsi="Times New Roman" w:cs="Times New Roman"/>
                                <w:sz w:val="16"/>
                                <w:lang w:val="fr-FR"/>
                              </w:rPr>
                            </w:pPr>
                          </w:p>
                          <w:p w14:paraId="24323F4F" w14:textId="77777777" w:rsidR="000716D2" w:rsidRPr="0036258F" w:rsidRDefault="000716D2" w:rsidP="000716D2">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0716D2" w:rsidRDefault="00DC139F" w:rsidP="00444AF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ADA1" id="Zone de texte 37" o:spid="_x0000_s1039" type="#_x0000_t202" style="position:absolute;margin-left:400.3pt;margin-top:8.55pt;width:169pt;height:1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" fillcolor="white [3201]" stroked="f" strokeweight=".5pt">
                <v:textbox>
                  <w:txbxContent>
                    <w:p w14:paraId="33BB74E6" w14:textId="77777777" w:rsidR="000716D2" w:rsidRPr="0036258F" w:rsidRDefault="000716D2" w:rsidP="000716D2">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39807B50" w14:textId="77777777" w:rsidR="000716D2" w:rsidRDefault="000716D2" w:rsidP="000716D2">
                      <w:pPr>
                        <w:spacing w:after="0"/>
                        <w:rPr>
                          <w:rFonts w:ascii="Times New Roman" w:hAnsi="Times New Roman" w:cs="Times New Roman"/>
                          <w:sz w:val="16"/>
                          <w:lang w:val="fr-FR"/>
                        </w:rPr>
                      </w:pPr>
                    </w:p>
                    <w:p w14:paraId="11078B26" w14:textId="77777777" w:rsidR="000716D2" w:rsidRDefault="000716D2" w:rsidP="000716D2">
                      <w:pPr>
                        <w:spacing w:after="0"/>
                        <w:rPr>
                          <w:rFonts w:ascii="Times New Roman" w:hAnsi="Times New Roman" w:cs="Times New Roman"/>
                          <w:sz w:val="16"/>
                          <w:lang w:val="fr-FR"/>
                        </w:rPr>
                      </w:pPr>
                    </w:p>
                    <w:p w14:paraId="6971F789" w14:textId="77777777" w:rsidR="000716D2" w:rsidRPr="009E64DE" w:rsidRDefault="000716D2" w:rsidP="000716D2">
                      <w:pPr>
                        <w:spacing w:after="0"/>
                        <w:rPr>
                          <w:rFonts w:ascii="Times New Roman" w:hAnsi="Times New Roman" w:cs="Times New Roman"/>
                          <w:sz w:val="16"/>
                          <w:lang w:val="fr-FR"/>
                        </w:rPr>
                      </w:pPr>
                    </w:p>
                    <w:p w14:paraId="54322E97" w14:textId="77777777" w:rsidR="000716D2" w:rsidRPr="009E64DE" w:rsidRDefault="000716D2" w:rsidP="000716D2">
                      <w:pPr>
                        <w:spacing w:after="0"/>
                        <w:rPr>
                          <w:rFonts w:ascii="Times New Roman" w:hAnsi="Times New Roman" w:cs="Times New Roman"/>
                          <w:sz w:val="16"/>
                          <w:lang w:val="fr-FR"/>
                        </w:rPr>
                      </w:pPr>
                    </w:p>
                    <w:p w14:paraId="24323F4F" w14:textId="77777777" w:rsidR="000716D2" w:rsidRPr="0036258F" w:rsidRDefault="000716D2" w:rsidP="000716D2">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0716D2" w:rsidRDefault="00DC139F" w:rsidP="00444AF9">
                      <w:pPr>
                        <w:rPr>
                          <w:lang w:val="fr-FR"/>
                        </w:rPr>
                      </w:pPr>
                    </w:p>
                  </w:txbxContent>
                </v:textbox>
              </v:shape>
            </w:pict>
          </mc:Fallback>
        </mc:AlternateContent>
      </w:r>
      <w:r w:rsidRPr="00DE67CA">
        <w:rPr>
          <w:noProof/>
          <w:lang w:val="fr-FR" w:eastAsia="fr-FR"/>
        </w:rPr>
        <mc:AlternateContent>
          <mc:Choice Requires="wps">
            <w:drawing>
              <wp:anchor distT="0" distB="0" distL="114300" distR="114300" simplePos="0" relativeHeight="251687936" behindDoc="0" locked="0" layoutInCell="1" allowOverlap="1" wp14:anchorId="6EC1049D" wp14:editId="3368C84A">
                <wp:simplePos x="0" y="0"/>
                <wp:positionH relativeFrom="margin">
                  <wp:posOffset>5007610</wp:posOffset>
                </wp:positionH>
                <wp:positionV relativeFrom="paragraph">
                  <wp:posOffset>19685</wp:posOffset>
                </wp:positionV>
                <wp:extent cx="2368550" cy="2266950"/>
                <wp:effectExtent l="0" t="0" r="12700" b="19050"/>
                <wp:wrapNone/>
                <wp:docPr id="21" name="Rectangle à coins arrondis 21"/>
                <wp:cNvGraphicFramePr/>
                <a:graphic xmlns:a="http://schemas.openxmlformats.org/drawingml/2006/main">
                  <a:graphicData uri="http://schemas.microsoft.com/office/word/2010/wordprocessingShape">
                    <wps:wsp>
                      <wps:cNvSpPr/>
                      <wps:spPr>
                        <a:xfrm>
                          <a:off x="0" y="0"/>
                          <a:ext cx="2368550" cy="22669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1049D" id="Rectangle à coins arrondis 21" o:spid="_x0000_s1040" style="position:absolute;margin-left:394.3pt;margin-top:1.55pt;width:186.5pt;height:17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" fillcolor="white [3201]" strokecolor="black [3200]" strokeweight="1pt">
                <v:stroke joinstyle="miter"/>
                <v:textbo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v:textbox>
                <w10:wrap anchorx="margin"/>
              </v:roundrect>
            </w:pict>
          </mc:Fallback>
        </mc:AlternateContent>
      </w:r>
      <w:r w:rsidR="00545D61" w:rsidRPr="0016098F">
        <w:rPr>
          <w:noProof/>
          <w:lang w:val="fr-FR" w:eastAsia="fr-FR"/>
        </w:rPr>
        <mc:AlternateContent>
          <mc:Choice Requires="wps">
            <w:drawing>
              <wp:anchor distT="0" distB="0" distL="114300" distR="114300" simplePos="0" relativeHeight="251665408" behindDoc="0" locked="0" layoutInCell="1" allowOverlap="1" wp14:anchorId="68C2DB28" wp14:editId="3F1C9D6A">
                <wp:simplePos x="0" y="0"/>
                <wp:positionH relativeFrom="margin">
                  <wp:posOffset>7951</wp:posOffset>
                </wp:positionH>
                <wp:positionV relativeFrom="paragraph">
                  <wp:posOffset>130175</wp:posOffset>
                </wp:positionV>
                <wp:extent cx="2458085" cy="246380"/>
                <wp:effectExtent l="0" t="0" r="18415" b="20320"/>
                <wp:wrapNone/>
                <wp:docPr id="5" name="Rectangle à coins arrondis 5"/>
                <wp:cNvGraphicFramePr/>
                <a:graphic xmlns:a="http://schemas.openxmlformats.org/drawingml/2006/main">
                  <a:graphicData uri="http://schemas.microsoft.com/office/word/2010/wordprocessingShape">
                    <wps:wsp>
                      <wps:cNvSpPr/>
                      <wps:spPr>
                        <a:xfrm>
                          <a:off x="0" y="0"/>
                          <a:ext cx="2458085" cy="24638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2DB28" id="Rectangle à coins arrondis 5" o:spid="_x0000_s1041" style="position:absolute;margin-left:.65pt;margin-top:10.25pt;width:193.55pt;height:1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" fillcolor="#aeaaaa [2414]" strokecolor="white [3201]" strokeweight="1.5pt">
                <v:stroke joinstyle="miter"/>
                <v:textbox inset="0,0,0,0">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v:textbox>
                <w10:wrap anchorx="margin"/>
              </v:roundrect>
            </w:pict>
          </mc:Fallback>
        </mc:AlternateContent>
      </w:r>
    </w:p>
    <w:p w14:paraId="63AA8326" w14:textId="245D33E5" w:rsidR="00C4422C" w:rsidRDefault="00545D61">
      <w:r w:rsidRPr="0016098F">
        <w:rPr>
          <w:noProof/>
          <w:lang w:val="fr-FR" w:eastAsia="fr-FR"/>
        </w:rPr>
        <mc:AlternateContent>
          <mc:Choice Requires="wps">
            <w:drawing>
              <wp:anchor distT="0" distB="0" distL="114300" distR="114300" simplePos="0" relativeHeight="251666432" behindDoc="0" locked="0" layoutInCell="1" allowOverlap="1" wp14:anchorId="4051466E" wp14:editId="269CA91E">
                <wp:simplePos x="0" y="0"/>
                <wp:positionH relativeFrom="margin">
                  <wp:posOffset>17553</wp:posOffset>
                </wp:positionH>
                <wp:positionV relativeFrom="paragraph">
                  <wp:posOffset>89156</wp:posOffset>
                </wp:positionV>
                <wp:extent cx="2440940" cy="3848669"/>
                <wp:effectExtent l="0" t="0" r="16510" b="19050"/>
                <wp:wrapNone/>
                <wp:docPr id="6" name="Rectangle à coins arrondis 6"/>
                <wp:cNvGraphicFramePr/>
                <a:graphic xmlns:a="http://schemas.openxmlformats.org/drawingml/2006/main">
                  <a:graphicData uri="http://schemas.microsoft.com/office/word/2010/wordprocessingShape">
                    <wps:wsp>
                      <wps:cNvSpPr/>
                      <wps:spPr>
                        <a:xfrm>
                          <a:off x="0" y="0"/>
                          <a:ext cx="2440940" cy="3848669"/>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3DBED006" w14:textId="77777777" w:rsidR="00AC3FDB" w:rsidRDefault="00AC3FDB" w:rsidP="00AC3FDB">
                            <w:pPr>
                              <w:rPr>
                                <w:rFonts w:ascii="Times New Roman" w:hAnsi="Times New Roman" w:cs="Times New Roman"/>
                                <w:sz w:val="14"/>
                                <w:lang w:val="fr-FR"/>
                              </w:rPr>
                            </w:pPr>
                            <w:r w:rsidRPr="001C031F">
                              <w:rPr>
                                <w:rFonts w:ascii="Times New Roman" w:hAnsi="Times New Roman" w:cs="Times New Roman"/>
                                <w:b/>
                                <w:sz w:val="14"/>
                                <w:lang w:val="fr-FR"/>
                              </w:rPr>
                              <w:t>Nom des</w:t>
                            </w:r>
                            <w:r>
                              <w:rPr>
                                <w:rFonts w:ascii="Times New Roman" w:hAnsi="Times New Roman" w:cs="Times New Roman"/>
                                <w:b/>
                                <w:sz w:val="14"/>
                                <w:lang w:val="fr-FR"/>
                              </w:rPr>
                              <w:t xml:space="preserve"> responsables et</w:t>
                            </w:r>
                            <w:r w:rsidRPr="001C031F">
                              <w:rPr>
                                <w:rFonts w:ascii="Times New Roman" w:hAnsi="Times New Roman" w:cs="Times New Roman"/>
                                <w:b/>
                                <w:sz w:val="14"/>
                                <w:lang w:val="fr-FR"/>
                              </w:rPr>
                              <w:t xml:space="preserve"> intervenants :</w:t>
                            </w:r>
                            <w:r w:rsidRPr="001C031F">
                              <w:rPr>
                                <w:rFonts w:ascii="Times New Roman" w:hAnsi="Times New Roman" w:cs="Times New Roman"/>
                                <w:b/>
                                <w:sz w:val="14"/>
                                <w:lang w:val="fr-FR"/>
                              </w:rPr>
                              <w:br/>
                            </w:r>
                          </w:p>
                          <w:p w14:paraId="5C3F44B4" w14:textId="77777777" w:rsidR="00AC3FDB" w:rsidRDefault="00AC3FDB" w:rsidP="00AC3FDB">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Nombre d’extincteurs : </w:t>
                            </w:r>
                            <w:r w:rsidRPr="001C031F">
                              <w:rPr>
                                <w:rFonts w:ascii="Times New Roman" w:hAnsi="Times New Roman" w:cs="Times New Roman"/>
                                <w:b/>
                                <w:sz w:val="14"/>
                                <w:lang w:val="fr-FR"/>
                              </w:rPr>
                              <w:br/>
                            </w:r>
                          </w:p>
                          <w:p w14:paraId="023B9505" w14:textId="77777777" w:rsidR="00AC3FDB" w:rsidRDefault="00AC3FDB" w:rsidP="00AC3FDB">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p>
                          <w:p w14:paraId="42D09C4F" w14:textId="77777777" w:rsidR="00AC3FDB" w:rsidRPr="001C031F" w:rsidRDefault="00AC3FDB" w:rsidP="00AC3FDB">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Points de rassemblement : </w:t>
                            </w:r>
                          </w:p>
                          <w:p w14:paraId="58096515" w14:textId="77777777" w:rsidR="00AC3FDB" w:rsidRPr="00434F29" w:rsidRDefault="00AC3FDB" w:rsidP="00AC3FDB">
                            <w:pPr>
                              <w:rPr>
                                <w:rFonts w:ascii="Calibri" w:hAnsi="Calibri" w:cs="Calibri"/>
                                <w:b/>
                                <w:sz w:val="14"/>
                                <w:lang w:val="fr-FR"/>
                              </w:rPr>
                            </w:pPr>
                          </w:p>
                          <w:p w14:paraId="7B77B410" w14:textId="77777777" w:rsidR="00AC3FDB" w:rsidRPr="001C031F" w:rsidRDefault="00AC3FDB" w:rsidP="00AC3FDB">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3A43B70F" w14:textId="77777777" w:rsidR="00AC3FDB" w:rsidRPr="0074230E" w:rsidRDefault="00AC3FDB" w:rsidP="00AC3FDB">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466E" id="Rectangle à coins arrondis 6" o:spid="_x0000_s1042" style="position:absolute;margin-left:1.4pt;margin-top:7pt;width:192.2pt;height:303.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" fillcolor="white [3201]" strokecolor="black [3200]" strokeweight="1pt">
                <v:stroke joinstyle="miter"/>
                <v:textbox>
                  <w:txbxContent>
                    <w:p w14:paraId="3DBED006" w14:textId="77777777" w:rsidR="00AC3FDB" w:rsidRDefault="00AC3FDB" w:rsidP="00AC3FDB">
                      <w:pPr>
                        <w:rPr>
                          <w:rFonts w:ascii="Times New Roman" w:hAnsi="Times New Roman" w:cs="Times New Roman"/>
                          <w:sz w:val="14"/>
                          <w:lang w:val="fr-FR"/>
                        </w:rPr>
                      </w:pPr>
                      <w:r w:rsidRPr="001C031F">
                        <w:rPr>
                          <w:rFonts w:ascii="Times New Roman" w:hAnsi="Times New Roman" w:cs="Times New Roman"/>
                          <w:b/>
                          <w:sz w:val="14"/>
                          <w:lang w:val="fr-FR"/>
                        </w:rPr>
                        <w:t>Nom des</w:t>
                      </w:r>
                      <w:r>
                        <w:rPr>
                          <w:rFonts w:ascii="Times New Roman" w:hAnsi="Times New Roman" w:cs="Times New Roman"/>
                          <w:b/>
                          <w:sz w:val="14"/>
                          <w:lang w:val="fr-FR"/>
                        </w:rPr>
                        <w:t xml:space="preserve"> responsables et</w:t>
                      </w:r>
                      <w:r w:rsidRPr="001C031F">
                        <w:rPr>
                          <w:rFonts w:ascii="Times New Roman" w:hAnsi="Times New Roman" w:cs="Times New Roman"/>
                          <w:b/>
                          <w:sz w:val="14"/>
                          <w:lang w:val="fr-FR"/>
                        </w:rPr>
                        <w:t xml:space="preserve"> intervenants :</w:t>
                      </w:r>
                      <w:r w:rsidRPr="001C031F">
                        <w:rPr>
                          <w:rFonts w:ascii="Times New Roman" w:hAnsi="Times New Roman" w:cs="Times New Roman"/>
                          <w:b/>
                          <w:sz w:val="14"/>
                          <w:lang w:val="fr-FR"/>
                        </w:rPr>
                        <w:br/>
                      </w:r>
                    </w:p>
                    <w:p w14:paraId="5C3F44B4" w14:textId="77777777" w:rsidR="00AC3FDB" w:rsidRDefault="00AC3FDB" w:rsidP="00AC3FDB">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Nombre d’extincteurs : </w:t>
                      </w:r>
                      <w:r w:rsidRPr="001C031F">
                        <w:rPr>
                          <w:rFonts w:ascii="Times New Roman" w:hAnsi="Times New Roman" w:cs="Times New Roman"/>
                          <w:b/>
                          <w:sz w:val="14"/>
                          <w:lang w:val="fr-FR"/>
                        </w:rPr>
                        <w:br/>
                      </w:r>
                    </w:p>
                    <w:p w14:paraId="023B9505" w14:textId="77777777" w:rsidR="00AC3FDB" w:rsidRDefault="00AC3FDB" w:rsidP="00AC3FDB">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p>
                    <w:p w14:paraId="42D09C4F" w14:textId="77777777" w:rsidR="00AC3FDB" w:rsidRPr="001C031F" w:rsidRDefault="00AC3FDB" w:rsidP="00AC3FDB">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Points de rassemblement : </w:t>
                      </w:r>
                    </w:p>
                    <w:p w14:paraId="58096515" w14:textId="77777777" w:rsidR="00AC3FDB" w:rsidRPr="00434F29" w:rsidRDefault="00AC3FDB" w:rsidP="00AC3FDB">
                      <w:pPr>
                        <w:rPr>
                          <w:rFonts w:ascii="Calibri" w:hAnsi="Calibri" w:cs="Calibri"/>
                          <w:b/>
                          <w:sz w:val="14"/>
                          <w:lang w:val="fr-FR"/>
                        </w:rPr>
                      </w:pPr>
                    </w:p>
                    <w:p w14:paraId="7B77B410" w14:textId="77777777" w:rsidR="00AC3FDB" w:rsidRPr="001C031F" w:rsidRDefault="00AC3FDB" w:rsidP="00AC3FDB">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3A43B70F" w14:textId="77777777" w:rsidR="00AC3FDB" w:rsidRPr="0074230E" w:rsidRDefault="00AC3FDB" w:rsidP="00AC3FDB">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F762BE6" w14:textId="3F322362" w:rsidR="00C4422C" w:rsidRDefault="00C4422C"/>
    <w:p w14:paraId="137EE5AF" w14:textId="2D394305" w:rsidR="00C4422C" w:rsidRDefault="00C4422C"/>
    <w:p w14:paraId="063E16DC" w14:textId="70C5FBB7" w:rsidR="00C4422C" w:rsidRDefault="00C4422C"/>
    <w:p w14:paraId="16FFB6D0" w14:textId="77777777" w:rsidR="00C4422C" w:rsidRDefault="00C4422C"/>
    <w:p w14:paraId="6B150893" w14:textId="77777777" w:rsidR="00C4422C" w:rsidRDefault="00545D61">
      <w:r>
        <w:rPr>
          <w:noProof/>
          <w:lang w:val="fr-FR" w:eastAsia="fr-FR"/>
        </w:rPr>
        <w:drawing>
          <wp:anchor distT="0" distB="0" distL="114300" distR="114300" simplePos="0" relativeHeight="251667456" behindDoc="0" locked="0" layoutInCell="1" allowOverlap="1" wp14:anchorId="0C4DE5DC" wp14:editId="512B1AE5">
            <wp:simplePos x="0" y="0"/>
            <wp:positionH relativeFrom="margin">
              <wp:posOffset>431165</wp:posOffset>
            </wp:positionH>
            <wp:positionV relativeFrom="margin">
              <wp:posOffset>6113983</wp:posOffset>
            </wp:positionV>
            <wp:extent cx="1685290" cy="54165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29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6E664" w14:textId="77777777" w:rsidR="00C4422C" w:rsidRDefault="00C4422C"/>
    <w:p w14:paraId="3AF14EE3" w14:textId="3824106C" w:rsidR="00C4422C" w:rsidRDefault="00BA3F1B">
      <w:r w:rsidRPr="00DE67CA">
        <w:rPr>
          <w:noProof/>
          <w:lang w:val="fr-FR" w:eastAsia="fr-FR"/>
        </w:rPr>
        <mc:AlternateContent>
          <mc:Choice Requires="wps">
            <w:drawing>
              <wp:anchor distT="0" distB="0" distL="114300" distR="114300" simplePos="0" relativeHeight="251709440" behindDoc="0" locked="0" layoutInCell="1" allowOverlap="1" wp14:anchorId="400EBDE2" wp14:editId="1142551B">
                <wp:simplePos x="0" y="0"/>
                <wp:positionH relativeFrom="margin">
                  <wp:posOffset>4985338</wp:posOffset>
                </wp:positionH>
                <wp:positionV relativeFrom="paragraph">
                  <wp:posOffset>68466</wp:posOffset>
                </wp:positionV>
                <wp:extent cx="2440940" cy="341194"/>
                <wp:effectExtent l="0" t="0" r="16510" b="20955"/>
                <wp:wrapNone/>
                <wp:docPr id="23" name="Rectangle à coins arrondis 20"/>
                <wp:cNvGraphicFramePr/>
                <a:graphic xmlns:a="http://schemas.openxmlformats.org/drawingml/2006/main">
                  <a:graphicData uri="http://schemas.microsoft.com/office/word/2010/wordprocessingShape">
                    <wps:wsp>
                      <wps:cNvSpPr/>
                      <wps:spPr>
                        <a:xfrm>
                          <a:off x="0" y="0"/>
                          <a:ext cx="2440940" cy="341194"/>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F2EB44F" w14:textId="337183BE" w:rsidR="00BA3F1B" w:rsidRPr="00A54BB6" w:rsidRDefault="00BA3F1B" w:rsidP="00BA3F1B">
                            <w:pPr>
                              <w:jc w:val="center"/>
                              <w:rPr>
                                <w:rFonts w:ascii="Times New Roman" w:hAnsi="Times New Roman" w:cs="Times New Roman"/>
                                <w:b/>
                                <w:sz w:val="19"/>
                                <w:szCs w:val="18"/>
                                <w:lang w:val="fr-FR"/>
                              </w:rPr>
                            </w:pPr>
                            <w:r>
                              <w:rPr>
                                <w:rFonts w:ascii="Times New Roman" w:hAnsi="Times New Roman" w:cs="Times New Roman"/>
                                <w:b/>
                                <w:sz w:val="19"/>
                                <w:szCs w:val="18"/>
                                <w:lang w:val="fr-FR"/>
                              </w:rPr>
                              <w:t>COMITE SOCIAL ET ECONOMIQUE (CSE)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EBDE2" id="_x0000_s1043" style="position:absolute;margin-left:392.55pt;margin-top:5.4pt;width:192.2pt;height:2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" fillcolor="#aeaaaa [2414]" strokecolor="white [3201]" strokeweight="1.5pt">
                <v:stroke joinstyle="miter"/>
                <v:textbox inset="0,0,0,0">
                  <w:txbxContent>
                    <w:p w14:paraId="3F2EB44F" w14:textId="337183BE" w:rsidR="00BA3F1B" w:rsidRPr="00A54BB6" w:rsidRDefault="00BA3F1B" w:rsidP="00BA3F1B">
                      <w:pPr>
                        <w:jc w:val="center"/>
                        <w:rPr>
                          <w:rFonts w:ascii="Times New Roman" w:hAnsi="Times New Roman" w:cs="Times New Roman"/>
                          <w:b/>
                          <w:sz w:val="19"/>
                          <w:szCs w:val="18"/>
                          <w:lang w:val="fr-FR"/>
                        </w:rPr>
                      </w:pPr>
                      <w:r>
                        <w:rPr>
                          <w:rFonts w:ascii="Times New Roman" w:hAnsi="Times New Roman" w:cs="Times New Roman"/>
                          <w:b/>
                          <w:sz w:val="19"/>
                          <w:szCs w:val="18"/>
                          <w:lang w:val="fr-FR"/>
                        </w:rPr>
                        <w:t>COMITE SOCIAL ET ECONOMIQUE (CSE)</w:t>
                      </w:r>
                    </w:p>
                  </w:txbxContent>
                </v:textbox>
                <w10:wrap anchorx="margin"/>
              </v:roundrect>
            </w:pict>
          </mc:Fallback>
        </mc:AlternateContent>
      </w:r>
    </w:p>
    <w:p w14:paraId="566C3C05" w14:textId="1A1EA499" w:rsidR="00C4422C" w:rsidRDefault="00BA3F1B" w:rsidP="00BA3F1B">
      <w:pPr>
        <w:tabs>
          <w:tab w:val="left" w:pos="7938"/>
        </w:tabs>
      </w:pPr>
      <w:r>
        <w:rPr>
          <w:noProof/>
          <w:lang w:val="fr-FR" w:eastAsia="fr-FR"/>
        </w:rPr>
        <mc:AlternateContent>
          <mc:Choice Requires="wps">
            <w:drawing>
              <wp:anchor distT="0" distB="0" distL="114300" distR="114300" simplePos="0" relativeHeight="251710464" behindDoc="0" locked="0" layoutInCell="1" allowOverlap="1" wp14:anchorId="52EDD91A" wp14:editId="3D59FA03">
                <wp:simplePos x="0" y="0"/>
                <wp:positionH relativeFrom="column">
                  <wp:posOffset>5080872</wp:posOffset>
                </wp:positionH>
                <wp:positionV relativeFrom="paragraph">
                  <wp:posOffset>178501</wp:posOffset>
                </wp:positionV>
                <wp:extent cx="2258704" cy="2702257"/>
                <wp:effectExtent l="0" t="0" r="8255" b="3175"/>
                <wp:wrapNone/>
                <wp:docPr id="24" name="Zone de texte 24"/>
                <wp:cNvGraphicFramePr/>
                <a:graphic xmlns:a="http://schemas.openxmlformats.org/drawingml/2006/main">
                  <a:graphicData uri="http://schemas.microsoft.com/office/word/2010/wordprocessingShape">
                    <wps:wsp>
                      <wps:cNvSpPr txBox="1"/>
                      <wps:spPr>
                        <a:xfrm>
                          <a:off x="0" y="0"/>
                          <a:ext cx="2258704" cy="2702257"/>
                        </a:xfrm>
                        <a:prstGeom prst="rect">
                          <a:avLst/>
                        </a:prstGeom>
                        <a:solidFill>
                          <a:schemeClr val="lt1"/>
                        </a:solidFill>
                        <a:ln w="6350">
                          <a:noFill/>
                        </a:ln>
                      </wps:spPr>
                      <wps:txbx>
                        <w:txbxContent>
                          <w:p w14:paraId="036E4135" w14:textId="77777777" w:rsidR="0070261E" w:rsidRPr="00573F7D" w:rsidRDefault="0070261E" w:rsidP="0070261E">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Membres du CSE : </w:t>
                            </w:r>
                          </w:p>
                          <w:p w14:paraId="37C82F99" w14:textId="77777777" w:rsidR="0070261E" w:rsidRDefault="0070261E" w:rsidP="0070261E">
                            <w:pPr>
                              <w:spacing w:after="0"/>
                              <w:rPr>
                                <w:rFonts w:ascii="Times New Roman" w:hAnsi="Times New Roman" w:cs="Times New Roman"/>
                                <w:sz w:val="18"/>
                                <w:szCs w:val="18"/>
                                <w:lang w:val="fr-FR"/>
                              </w:rPr>
                            </w:pPr>
                          </w:p>
                          <w:p w14:paraId="15D6D3E8" w14:textId="77777777" w:rsidR="0070261E" w:rsidRDefault="0070261E" w:rsidP="0070261E">
                            <w:pPr>
                              <w:spacing w:after="0"/>
                              <w:rPr>
                                <w:rFonts w:ascii="Times New Roman" w:hAnsi="Times New Roman" w:cs="Times New Roman"/>
                                <w:sz w:val="18"/>
                                <w:szCs w:val="18"/>
                                <w:lang w:val="fr-FR"/>
                              </w:rPr>
                            </w:pPr>
                          </w:p>
                          <w:p w14:paraId="6D8C1E28" w14:textId="77777777" w:rsidR="0070261E" w:rsidRDefault="0070261E" w:rsidP="0070261E">
                            <w:pPr>
                              <w:spacing w:after="0"/>
                              <w:rPr>
                                <w:rFonts w:ascii="Times New Roman" w:hAnsi="Times New Roman" w:cs="Times New Roman"/>
                                <w:sz w:val="18"/>
                                <w:szCs w:val="18"/>
                                <w:lang w:val="fr-FR"/>
                              </w:rPr>
                            </w:pPr>
                          </w:p>
                          <w:p w14:paraId="336DCB2F" w14:textId="77777777" w:rsidR="0070261E" w:rsidRPr="00573F7D" w:rsidRDefault="0070261E" w:rsidP="0070261E">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Emplacement habituel de travail : </w:t>
                            </w:r>
                          </w:p>
                          <w:p w14:paraId="16189E39" w14:textId="77777777" w:rsidR="0070261E" w:rsidRDefault="0070261E" w:rsidP="0070261E">
                            <w:pPr>
                              <w:spacing w:after="0"/>
                              <w:rPr>
                                <w:rFonts w:ascii="Times New Roman" w:hAnsi="Times New Roman" w:cs="Times New Roman"/>
                                <w:sz w:val="18"/>
                                <w:szCs w:val="18"/>
                                <w:lang w:val="fr-FR"/>
                              </w:rPr>
                            </w:pPr>
                          </w:p>
                          <w:p w14:paraId="497AA382" w14:textId="77777777" w:rsidR="0070261E" w:rsidRDefault="0070261E" w:rsidP="0070261E">
                            <w:pPr>
                              <w:spacing w:after="0"/>
                              <w:rPr>
                                <w:rFonts w:ascii="Times New Roman" w:hAnsi="Times New Roman" w:cs="Times New Roman"/>
                                <w:sz w:val="18"/>
                                <w:szCs w:val="18"/>
                                <w:lang w:val="fr-FR"/>
                              </w:rPr>
                            </w:pPr>
                          </w:p>
                          <w:p w14:paraId="00DF91EA" w14:textId="77777777" w:rsidR="0070261E" w:rsidRDefault="0070261E" w:rsidP="0070261E">
                            <w:pPr>
                              <w:spacing w:after="0"/>
                              <w:rPr>
                                <w:rFonts w:ascii="Times New Roman" w:hAnsi="Times New Roman" w:cs="Times New Roman"/>
                                <w:sz w:val="18"/>
                                <w:szCs w:val="18"/>
                                <w:lang w:val="fr-FR"/>
                              </w:rPr>
                            </w:pPr>
                          </w:p>
                          <w:p w14:paraId="1BED6FC3" w14:textId="77777777" w:rsidR="0070261E" w:rsidRDefault="0070261E" w:rsidP="0070261E">
                            <w:pPr>
                              <w:spacing w:after="0"/>
                              <w:rPr>
                                <w:rFonts w:ascii="Times New Roman" w:hAnsi="Times New Roman" w:cs="Times New Roman"/>
                                <w:sz w:val="18"/>
                                <w:szCs w:val="18"/>
                                <w:lang w:val="fr-FR"/>
                              </w:rPr>
                            </w:pPr>
                          </w:p>
                          <w:p w14:paraId="7EE556B1" w14:textId="77777777" w:rsidR="0070261E" w:rsidRPr="00573F7D" w:rsidRDefault="0070261E" w:rsidP="0070261E">
                            <w:pPr>
                              <w:spacing w:after="0"/>
                              <w:rPr>
                                <w:rFonts w:ascii="Times New Roman" w:hAnsi="Times New Roman" w:cs="Times New Roman"/>
                                <w:sz w:val="18"/>
                                <w:szCs w:val="18"/>
                                <w:lang w:val="fr-FR"/>
                              </w:rPr>
                            </w:pPr>
                            <w:r w:rsidRPr="00573F7D">
                              <w:rPr>
                                <w:rFonts w:ascii="Times New Roman" w:hAnsi="Times New Roman" w:cs="Times New Roman"/>
                                <w:sz w:val="18"/>
                                <w:szCs w:val="18"/>
                                <w:lang w:val="fr-FR"/>
                              </w:rPr>
                              <w:t xml:space="preserve">Participation à une / plusieurs commissions : </w:t>
                            </w:r>
                          </w:p>
                          <w:p w14:paraId="3F3BBB40" w14:textId="77777777" w:rsidR="0070261E" w:rsidRPr="00E074CC" w:rsidRDefault="0070261E" w:rsidP="0070261E">
                            <w:pPr>
                              <w:spacing w:after="0"/>
                              <w:rPr>
                                <w:rFonts w:ascii="Times New Roman" w:hAnsi="Times New Roman" w:cs="Times New Roman"/>
                                <w:sz w:val="18"/>
                                <w:szCs w:val="18"/>
                                <w:lang w:val="fr-FR"/>
                              </w:rPr>
                            </w:pPr>
                          </w:p>
                          <w:p w14:paraId="5EB6EE33" w14:textId="366608D9" w:rsidR="00E074CC" w:rsidRPr="00E074CC" w:rsidRDefault="00E074CC" w:rsidP="00E074CC">
                            <w:pPr>
                              <w:spacing w:after="0"/>
                              <w:rPr>
                                <w:rFonts w:ascii="Times New Roman" w:hAnsi="Times New Roman" w:cs="Times New Roman"/>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D91A" id="Zone de texte 24" o:spid="_x0000_s1044" type="#_x0000_t202" style="position:absolute;margin-left:400.05pt;margin-top:14.05pt;width:177.85pt;height:2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" fillcolor="white [3201]" stroked="f" strokeweight=".5pt">
                <v:textbox>
                  <w:txbxContent>
                    <w:p w14:paraId="036E4135" w14:textId="77777777" w:rsidR="0070261E" w:rsidRPr="00573F7D" w:rsidRDefault="0070261E" w:rsidP="0070261E">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Membres du CSE : </w:t>
                      </w:r>
                    </w:p>
                    <w:p w14:paraId="37C82F99" w14:textId="77777777" w:rsidR="0070261E" w:rsidRDefault="0070261E" w:rsidP="0070261E">
                      <w:pPr>
                        <w:spacing w:after="0"/>
                        <w:rPr>
                          <w:rFonts w:ascii="Times New Roman" w:hAnsi="Times New Roman" w:cs="Times New Roman"/>
                          <w:sz w:val="18"/>
                          <w:szCs w:val="18"/>
                          <w:lang w:val="fr-FR"/>
                        </w:rPr>
                      </w:pPr>
                    </w:p>
                    <w:p w14:paraId="15D6D3E8" w14:textId="77777777" w:rsidR="0070261E" w:rsidRDefault="0070261E" w:rsidP="0070261E">
                      <w:pPr>
                        <w:spacing w:after="0"/>
                        <w:rPr>
                          <w:rFonts w:ascii="Times New Roman" w:hAnsi="Times New Roman" w:cs="Times New Roman"/>
                          <w:sz w:val="18"/>
                          <w:szCs w:val="18"/>
                          <w:lang w:val="fr-FR"/>
                        </w:rPr>
                      </w:pPr>
                    </w:p>
                    <w:p w14:paraId="6D8C1E28" w14:textId="77777777" w:rsidR="0070261E" w:rsidRDefault="0070261E" w:rsidP="0070261E">
                      <w:pPr>
                        <w:spacing w:after="0"/>
                        <w:rPr>
                          <w:rFonts w:ascii="Times New Roman" w:hAnsi="Times New Roman" w:cs="Times New Roman"/>
                          <w:sz w:val="18"/>
                          <w:szCs w:val="18"/>
                          <w:lang w:val="fr-FR"/>
                        </w:rPr>
                      </w:pPr>
                    </w:p>
                    <w:p w14:paraId="336DCB2F" w14:textId="77777777" w:rsidR="0070261E" w:rsidRPr="00573F7D" w:rsidRDefault="0070261E" w:rsidP="0070261E">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Emplacement habituel de travail : </w:t>
                      </w:r>
                    </w:p>
                    <w:p w14:paraId="16189E39" w14:textId="77777777" w:rsidR="0070261E" w:rsidRDefault="0070261E" w:rsidP="0070261E">
                      <w:pPr>
                        <w:spacing w:after="0"/>
                        <w:rPr>
                          <w:rFonts w:ascii="Times New Roman" w:hAnsi="Times New Roman" w:cs="Times New Roman"/>
                          <w:sz w:val="18"/>
                          <w:szCs w:val="18"/>
                          <w:lang w:val="fr-FR"/>
                        </w:rPr>
                      </w:pPr>
                    </w:p>
                    <w:p w14:paraId="497AA382" w14:textId="77777777" w:rsidR="0070261E" w:rsidRDefault="0070261E" w:rsidP="0070261E">
                      <w:pPr>
                        <w:spacing w:after="0"/>
                        <w:rPr>
                          <w:rFonts w:ascii="Times New Roman" w:hAnsi="Times New Roman" w:cs="Times New Roman"/>
                          <w:sz w:val="18"/>
                          <w:szCs w:val="18"/>
                          <w:lang w:val="fr-FR"/>
                        </w:rPr>
                      </w:pPr>
                    </w:p>
                    <w:p w14:paraId="00DF91EA" w14:textId="77777777" w:rsidR="0070261E" w:rsidRDefault="0070261E" w:rsidP="0070261E">
                      <w:pPr>
                        <w:spacing w:after="0"/>
                        <w:rPr>
                          <w:rFonts w:ascii="Times New Roman" w:hAnsi="Times New Roman" w:cs="Times New Roman"/>
                          <w:sz w:val="18"/>
                          <w:szCs w:val="18"/>
                          <w:lang w:val="fr-FR"/>
                        </w:rPr>
                      </w:pPr>
                    </w:p>
                    <w:p w14:paraId="1BED6FC3" w14:textId="77777777" w:rsidR="0070261E" w:rsidRDefault="0070261E" w:rsidP="0070261E">
                      <w:pPr>
                        <w:spacing w:after="0"/>
                        <w:rPr>
                          <w:rFonts w:ascii="Times New Roman" w:hAnsi="Times New Roman" w:cs="Times New Roman"/>
                          <w:sz w:val="18"/>
                          <w:szCs w:val="18"/>
                          <w:lang w:val="fr-FR"/>
                        </w:rPr>
                      </w:pPr>
                    </w:p>
                    <w:p w14:paraId="7EE556B1" w14:textId="77777777" w:rsidR="0070261E" w:rsidRPr="00573F7D" w:rsidRDefault="0070261E" w:rsidP="0070261E">
                      <w:pPr>
                        <w:spacing w:after="0"/>
                        <w:rPr>
                          <w:rFonts w:ascii="Times New Roman" w:hAnsi="Times New Roman" w:cs="Times New Roman"/>
                          <w:sz w:val="18"/>
                          <w:szCs w:val="18"/>
                          <w:lang w:val="fr-FR"/>
                        </w:rPr>
                      </w:pPr>
                      <w:r w:rsidRPr="00573F7D">
                        <w:rPr>
                          <w:rFonts w:ascii="Times New Roman" w:hAnsi="Times New Roman" w:cs="Times New Roman"/>
                          <w:sz w:val="18"/>
                          <w:szCs w:val="18"/>
                          <w:lang w:val="fr-FR"/>
                        </w:rPr>
                        <w:t xml:space="preserve">Participation à une / plusieurs commissions : </w:t>
                      </w:r>
                    </w:p>
                    <w:p w14:paraId="3F3BBB40" w14:textId="77777777" w:rsidR="0070261E" w:rsidRPr="00E074CC" w:rsidRDefault="0070261E" w:rsidP="0070261E">
                      <w:pPr>
                        <w:spacing w:after="0"/>
                        <w:rPr>
                          <w:rFonts w:ascii="Times New Roman" w:hAnsi="Times New Roman" w:cs="Times New Roman"/>
                          <w:sz w:val="18"/>
                          <w:szCs w:val="18"/>
                          <w:lang w:val="fr-FR"/>
                        </w:rPr>
                      </w:pPr>
                    </w:p>
                    <w:p w14:paraId="5EB6EE33" w14:textId="366608D9" w:rsidR="00E074CC" w:rsidRPr="00E074CC" w:rsidRDefault="00E074CC" w:rsidP="00E074CC">
                      <w:pPr>
                        <w:spacing w:after="0"/>
                        <w:rPr>
                          <w:rFonts w:ascii="Times New Roman" w:hAnsi="Times New Roman" w:cs="Times New Roman"/>
                          <w:sz w:val="18"/>
                          <w:szCs w:val="18"/>
                          <w:lang w:val="fr-FR"/>
                        </w:rPr>
                      </w:pPr>
                    </w:p>
                  </w:txbxContent>
                </v:textbox>
              </v:shape>
            </w:pict>
          </mc:Fallback>
        </mc:AlternateContent>
      </w:r>
      <w:r w:rsidRPr="00DE67CA">
        <w:rPr>
          <w:noProof/>
          <w:lang w:val="fr-FR" w:eastAsia="fr-FR"/>
        </w:rPr>
        <mc:AlternateContent>
          <mc:Choice Requires="wps">
            <w:drawing>
              <wp:anchor distT="0" distB="0" distL="114300" distR="114300" simplePos="0" relativeHeight="251707392" behindDoc="0" locked="0" layoutInCell="1" allowOverlap="1" wp14:anchorId="1C1F1614" wp14:editId="435175DE">
                <wp:simplePos x="0" y="0"/>
                <wp:positionH relativeFrom="margin">
                  <wp:posOffset>5033105</wp:posOffset>
                </wp:positionH>
                <wp:positionV relativeFrom="paragraph">
                  <wp:posOffset>123910</wp:posOffset>
                </wp:positionV>
                <wp:extent cx="2367886" cy="2827106"/>
                <wp:effectExtent l="0" t="0" r="13970" b="11430"/>
                <wp:wrapNone/>
                <wp:docPr id="22" name="Rectangle à coins arrondis 21"/>
                <wp:cNvGraphicFramePr/>
                <a:graphic xmlns:a="http://schemas.openxmlformats.org/drawingml/2006/main">
                  <a:graphicData uri="http://schemas.microsoft.com/office/word/2010/wordprocessingShape">
                    <wps:wsp>
                      <wps:cNvSpPr/>
                      <wps:spPr>
                        <a:xfrm>
                          <a:off x="0" y="0"/>
                          <a:ext cx="2367886" cy="2827106"/>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5B258A37" w14:textId="77777777" w:rsidR="00BA3F1B" w:rsidRPr="00A54BB6" w:rsidRDefault="00BA3F1B" w:rsidP="00BA3F1B">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4A344595" w14:textId="77777777" w:rsidR="00BA3F1B" w:rsidRPr="009D3235" w:rsidRDefault="00BA3F1B" w:rsidP="00BA3F1B">
                            <w:pPr>
                              <w:rPr>
                                <w:rFonts w:ascii="Calibri" w:hAnsi="Calibri" w:cs="Calibri"/>
                                <w:sz w:val="9"/>
                                <w:szCs w:val="9"/>
                                <w:lang w:val="fr-FR"/>
                              </w:rPr>
                            </w:pPr>
                            <w:r w:rsidRPr="009D3235">
                              <w:rPr>
                                <w:rFonts w:ascii="Calibri" w:hAnsi="Calibri" w:cs="Calibri"/>
                                <w:sz w:val="9"/>
                                <w:szCs w:val="9"/>
                                <w:lang w:val="fr-FR"/>
                              </w:rPr>
                              <w:br/>
                            </w:r>
                          </w:p>
                          <w:p w14:paraId="525E4AA8" w14:textId="77777777" w:rsidR="00BA3F1B" w:rsidRPr="009D3235" w:rsidRDefault="00BA3F1B" w:rsidP="00BA3F1B">
                            <w:pPr>
                              <w:rPr>
                                <w:rFonts w:ascii="Calibri" w:hAnsi="Calibri" w:cs="Calibri"/>
                                <w:sz w:val="9"/>
                                <w:szCs w:val="9"/>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F1614" id="_x0000_s1045" style="position:absolute;margin-left:396.3pt;margin-top:9.75pt;width:186.45pt;height:22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" fillcolor="white [3201]" strokecolor="black [3200]" strokeweight="1pt">
                <v:stroke joinstyle="miter"/>
                <v:textbox>
                  <w:txbxContent>
                    <w:p w14:paraId="5B258A37" w14:textId="77777777" w:rsidR="00BA3F1B" w:rsidRPr="00A54BB6" w:rsidRDefault="00BA3F1B" w:rsidP="00BA3F1B">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4A344595" w14:textId="77777777" w:rsidR="00BA3F1B" w:rsidRPr="009D3235" w:rsidRDefault="00BA3F1B" w:rsidP="00BA3F1B">
                      <w:pPr>
                        <w:rPr>
                          <w:rFonts w:ascii="Calibri" w:hAnsi="Calibri" w:cs="Calibri"/>
                          <w:sz w:val="9"/>
                          <w:szCs w:val="9"/>
                          <w:lang w:val="fr-FR"/>
                        </w:rPr>
                      </w:pPr>
                      <w:r w:rsidRPr="009D3235">
                        <w:rPr>
                          <w:rFonts w:ascii="Calibri" w:hAnsi="Calibri" w:cs="Calibri"/>
                          <w:sz w:val="9"/>
                          <w:szCs w:val="9"/>
                          <w:lang w:val="fr-FR"/>
                        </w:rPr>
                        <w:br/>
                      </w:r>
                    </w:p>
                    <w:p w14:paraId="525E4AA8" w14:textId="77777777" w:rsidR="00BA3F1B" w:rsidRPr="009D3235" w:rsidRDefault="00BA3F1B" w:rsidP="00BA3F1B">
                      <w:pPr>
                        <w:rPr>
                          <w:rFonts w:ascii="Calibri" w:hAnsi="Calibri" w:cs="Calibri"/>
                          <w:sz w:val="9"/>
                          <w:szCs w:val="9"/>
                          <w:lang w:val="fr-FR"/>
                        </w:rPr>
                      </w:pPr>
                    </w:p>
                  </w:txbxContent>
                </v:textbox>
                <w10:wrap anchorx="margin"/>
              </v:roundrect>
            </w:pict>
          </mc:Fallback>
        </mc:AlternateContent>
      </w:r>
      <w:r>
        <w:tab/>
      </w:r>
    </w:p>
    <w:p w14:paraId="114778B1" w14:textId="55BAE2A6" w:rsidR="00C4422C" w:rsidRDefault="00C4422C"/>
    <w:p w14:paraId="7DEDCEDA" w14:textId="60F2B0A1" w:rsidR="00C4422C" w:rsidRDefault="00C4422C"/>
    <w:p w14:paraId="27257603" w14:textId="69DA20AA" w:rsidR="00C4422C" w:rsidRDefault="00C4422C"/>
    <w:p w14:paraId="632D0B75" w14:textId="08EEE8FD" w:rsidR="00C4422C" w:rsidRDefault="00C4422C"/>
    <w:p w14:paraId="521D7473" w14:textId="64D01F26" w:rsidR="00C4422C" w:rsidRDefault="008D1FAF">
      <w:r w:rsidRPr="0016098F">
        <w:rPr>
          <w:noProof/>
          <w:lang w:val="fr-FR" w:eastAsia="fr-FR"/>
        </w:rPr>
        <mc:AlternateContent>
          <mc:Choice Requires="wps">
            <w:drawing>
              <wp:anchor distT="0" distB="0" distL="114300" distR="114300" simplePos="0" relativeHeight="251670528" behindDoc="0" locked="0" layoutInCell="1" allowOverlap="1" wp14:anchorId="4A295163" wp14:editId="619A42E5">
                <wp:simplePos x="0" y="0"/>
                <wp:positionH relativeFrom="margin">
                  <wp:posOffset>17553</wp:posOffset>
                </wp:positionH>
                <wp:positionV relativeFrom="paragraph">
                  <wp:posOffset>278935</wp:posOffset>
                </wp:positionV>
                <wp:extent cx="4929698" cy="1244467"/>
                <wp:effectExtent l="0" t="0" r="23495" b="13335"/>
                <wp:wrapNone/>
                <wp:docPr id="9" name="Rectangle à coins arrondis 9"/>
                <wp:cNvGraphicFramePr/>
                <a:graphic xmlns:a="http://schemas.openxmlformats.org/drawingml/2006/main">
                  <a:graphicData uri="http://schemas.microsoft.com/office/word/2010/wordprocessingShape">
                    <wps:wsp>
                      <wps:cNvSpPr/>
                      <wps:spPr>
                        <a:xfrm>
                          <a:off x="0" y="0"/>
                          <a:ext cx="4929698" cy="1244467"/>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CA3E7E6" w14:textId="77777777" w:rsidR="00DC139F" w:rsidRPr="00545D61" w:rsidRDefault="00DC139F" w:rsidP="00545D61">
                            <w:pPr>
                              <w:ind w:left="2268"/>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95163" id="Rectangle à coins arrondis 9" o:spid="_x0000_s1046" style="position:absolute;margin-left:1.4pt;margin-top:21.95pt;width:388.15pt;height: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" fillcolor="white [3201]" strokecolor="black [3200]" strokeweight="1pt">
                <v:stroke joinstyle="miter"/>
                <v:textbox>
                  <w:txbxContent>
                    <w:p w14:paraId="7CA3E7E6" w14:textId="77777777" w:rsidR="00DC139F" w:rsidRPr="00545D61" w:rsidRDefault="00DC139F" w:rsidP="00545D61">
                      <w:pPr>
                        <w:ind w:left="2268"/>
                        <w:rPr>
                          <w:rFonts w:ascii="Calibri" w:hAnsi="Calibri" w:cs="Calibri"/>
                          <w:b/>
                          <w:sz w:val="18"/>
                          <w:lang w:val="fr-FR"/>
                        </w:rPr>
                      </w:pPr>
                    </w:p>
                  </w:txbxContent>
                </v:textbox>
                <w10:wrap anchorx="margin"/>
              </v:roundrect>
            </w:pict>
          </mc:Fallback>
        </mc:AlternateContent>
      </w:r>
    </w:p>
    <w:p w14:paraId="4F093DA9" w14:textId="225BA1B4" w:rsidR="00C4422C" w:rsidRPr="00545D61" w:rsidRDefault="00C3644C">
      <w:r>
        <w:rPr>
          <w:noProof/>
          <w:lang w:val="fr-FR" w:eastAsia="fr-FR"/>
        </w:rPr>
        <w:drawing>
          <wp:anchor distT="0" distB="0" distL="114300" distR="114300" simplePos="0" relativeHeight="251671552" behindDoc="0" locked="0" layoutInCell="1" allowOverlap="1" wp14:anchorId="3BF5EB0D" wp14:editId="2B2C1A9F">
            <wp:simplePos x="0" y="0"/>
            <wp:positionH relativeFrom="margin">
              <wp:posOffset>521970</wp:posOffset>
            </wp:positionH>
            <wp:positionV relativeFrom="margin">
              <wp:posOffset>8581229</wp:posOffset>
            </wp:positionV>
            <wp:extent cx="4086860" cy="1200150"/>
            <wp:effectExtent l="0" t="0" r="889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3245" b="1620"/>
                    <a:stretch/>
                  </pic:blipFill>
                  <pic:spPr bwMode="auto">
                    <a:xfrm>
                      <a:off x="0" y="0"/>
                      <a:ext cx="408686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8F6D17" w14:textId="7E8A7362" w:rsidR="00151074" w:rsidRDefault="00151074">
      <w:r>
        <w:br w:type="page"/>
      </w:r>
    </w:p>
    <w:p w14:paraId="6E278776" w14:textId="5F2DC71D" w:rsidR="00C4422C" w:rsidRDefault="00C4422C"/>
    <w:p w14:paraId="645DEC5C" w14:textId="5FA43867" w:rsidR="00402506" w:rsidRDefault="008748C2" w:rsidP="00402506">
      <w:pPr>
        <w:tabs>
          <w:tab w:val="left" w:pos="5244"/>
        </w:tabs>
      </w:pPr>
      <w:r w:rsidRPr="008D1FAF">
        <w:rPr>
          <w:noProof/>
          <w:lang w:val="fr-FR" w:eastAsia="fr-FR"/>
        </w:rPr>
        <mc:AlternateContent>
          <mc:Choice Requires="wps">
            <w:drawing>
              <wp:anchor distT="0" distB="0" distL="114300" distR="114300" simplePos="0" relativeHeight="251692032" behindDoc="0" locked="0" layoutInCell="1" allowOverlap="1" wp14:anchorId="64B5C418" wp14:editId="3A14A335">
                <wp:simplePos x="0" y="0"/>
                <wp:positionH relativeFrom="margin">
                  <wp:align>right</wp:align>
                </wp:positionH>
                <wp:positionV relativeFrom="paragraph">
                  <wp:posOffset>5715</wp:posOffset>
                </wp:positionV>
                <wp:extent cx="2790967" cy="395785"/>
                <wp:effectExtent l="0" t="0" r="28575" b="23495"/>
                <wp:wrapNone/>
                <wp:docPr id="27" name="Rectangle à coins arrondis 12"/>
                <wp:cNvGraphicFramePr/>
                <a:graphic xmlns:a="http://schemas.openxmlformats.org/drawingml/2006/main">
                  <a:graphicData uri="http://schemas.microsoft.com/office/word/2010/wordprocessingShape">
                    <wps:wsp>
                      <wps:cNvSpPr/>
                      <wps:spPr>
                        <a:xfrm>
                          <a:off x="0" y="0"/>
                          <a:ext cx="2790967" cy="39578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5C418" id="_x0000_s1047" style="position:absolute;margin-left:168.55pt;margin-top:.45pt;width:219.75pt;height:31.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" fillcolor="#aeaaaa [2414]" strokecolor="white [3201]" strokeweight="1.5pt">
                <v:stroke joinstyle="miter"/>
                <v:textbox inset="0,0,0,0">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v:textbox>
                <w10:wrap anchorx="margin"/>
              </v:roundrect>
            </w:pict>
          </mc:Fallback>
        </mc:AlternateContent>
      </w:r>
      <w:r w:rsidR="00E32309" w:rsidRPr="008D1FAF">
        <w:rPr>
          <w:noProof/>
          <w:lang w:val="fr-FR" w:eastAsia="fr-FR"/>
        </w:rPr>
        <mc:AlternateContent>
          <mc:Choice Requires="wps">
            <w:drawing>
              <wp:anchor distT="0" distB="0" distL="114300" distR="114300" simplePos="0" relativeHeight="251688959" behindDoc="0" locked="0" layoutInCell="1" allowOverlap="1" wp14:anchorId="04F99907" wp14:editId="0927FD71">
                <wp:simplePos x="0" y="0"/>
                <wp:positionH relativeFrom="margin">
                  <wp:posOffset>-8890</wp:posOffset>
                </wp:positionH>
                <wp:positionV relativeFrom="paragraph">
                  <wp:posOffset>11430</wp:posOffset>
                </wp:positionV>
                <wp:extent cx="4578350" cy="387350"/>
                <wp:effectExtent l="0" t="0" r="12700" b="12700"/>
                <wp:wrapNone/>
                <wp:docPr id="25" name="Rectangle à coins arrondis 16"/>
                <wp:cNvGraphicFramePr/>
                <a:graphic xmlns:a="http://schemas.openxmlformats.org/drawingml/2006/main">
                  <a:graphicData uri="http://schemas.microsoft.com/office/word/2010/wordprocessingShape">
                    <wps:wsp>
                      <wps:cNvSpPr/>
                      <wps:spPr>
                        <a:xfrm>
                          <a:off x="0" y="0"/>
                          <a:ext cx="4578350" cy="3873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9907" id="_x0000_s1048" style="position:absolute;margin-left:-.7pt;margin-top:.9pt;width:360.5pt;height:30.5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" fillcolor="#aeaaaa [2414]" strokecolor="white [3201]" strokeweight="1.5pt">
                <v:stroke joinstyle="miter"/>
                <v:textbox inset="0,0,0,0">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v:textbox>
                <w10:wrap anchorx="margin"/>
              </v:roundrect>
            </w:pict>
          </mc:Fallback>
        </mc:AlternateContent>
      </w:r>
      <w:r w:rsidR="00402506">
        <w:tab/>
      </w:r>
    </w:p>
    <w:p w14:paraId="35664917" w14:textId="124FBFB8" w:rsidR="00151074" w:rsidRDefault="005E0A10" w:rsidP="00402506">
      <w:pPr>
        <w:tabs>
          <w:tab w:val="left" w:pos="6437"/>
        </w:tabs>
      </w:pPr>
      <w:r>
        <w:rPr>
          <w:noProof/>
          <w:lang w:val="fr-FR" w:eastAsia="fr-FR"/>
        </w:rPr>
        <mc:AlternateContent>
          <mc:Choice Requires="wps">
            <w:drawing>
              <wp:anchor distT="0" distB="0" distL="114300" distR="114300" simplePos="0" relativeHeight="251703296" behindDoc="0" locked="0" layoutInCell="1" allowOverlap="1" wp14:anchorId="7DA36352" wp14:editId="3358A3DC">
                <wp:simplePos x="0" y="0"/>
                <wp:positionH relativeFrom="column">
                  <wp:posOffset>99060</wp:posOffset>
                </wp:positionH>
                <wp:positionV relativeFrom="paragraph">
                  <wp:posOffset>208280</wp:posOffset>
                </wp:positionV>
                <wp:extent cx="4457700" cy="9042400"/>
                <wp:effectExtent l="0" t="0" r="0" b="6350"/>
                <wp:wrapNone/>
                <wp:docPr id="38" name="Zone de texte 38"/>
                <wp:cNvGraphicFramePr/>
                <a:graphic xmlns:a="http://schemas.openxmlformats.org/drawingml/2006/main">
                  <a:graphicData uri="http://schemas.microsoft.com/office/word/2010/wordprocessingShape">
                    <wps:wsp>
                      <wps:cNvSpPr txBox="1"/>
                      <wps:spPr>
                        <a:xfrm>
                          <a:off x="0" y="0"/>
                          <a:ext cx="4457700" cy="9042400"/>
                        </a:xfrm>
                        <a:prstGeom prst="rect">
                          <a:avLst/>
                        </a:prstGeom>
                        <a:solidFill>
                          <a:schemeClr val="lt1"/>
                        </a:solidFill>
                        <a:ln w="6350">
                          <a:noFill/>
                        </a:ln>
                      </wps:spPr>
                      <wps:txbx>
                        <w:txbxContent>
                          <w:p w14:paraId="12853903" w14:textId="0C970DEF" w:rsidR="00DC139F" w:rsidRPr="005E0A10" w:rsidRDefault="00DC139F" w:rsidP="00685E55">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85E55">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85E55">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6409F391" w:rsidR="00DC139F" w:rsidRPr="005E0A10" w:rsidRDefault="00DC139F" w:rsidP="00685E55">
                            <w:pPr>
                              <w:shd w:val="clear" w:color="auto" w:fill="FFFFFF"/>
                              <w:jc w:val="both"/>
                              <w:rPr>
                                <w:rFonts w:ascii="Times New Roman" w:hAnsi="Times New Roman" w:cs="Times New Roman"/>
                                <w:color w:val="000000"/>
                                <w:sz w:val="18"/>
                                <w:szCs w:val="18"/>
                                <w:lang w:val="fr-FR"/>
                              </w:rPr>
                            </w:pPr>
                            <w:r w:rsidRPr="000716D2">
                              <w:rPr>
                                <w:rFonts w:ascii="Times New Roman" w:hAnsi="Times New Roman" w:cs="Times New Roman"/>
                                <w:b/>
                                <w:bCs/>
                                <w:color w:val="000000"/>
                                <w:sz w:val="18"/>
                                <w:szCs w:val="18"/>
                                <w:lang w:val="fr-FR"/>
                              </w:rPr>
                              <w:t xml:space="preserve">Art. 222-33 du Code penal </w:t>
                            </w:r>
                            <w:r w:rsidRPr="000716D2">
                              <w:rPr>
                                <w:rFonts w:ascii="Times New Roman" w:hAnsi="Times New Roman" w:cs="Times New Roman"/>
                                <w:color w:val="000000"/>
                                <w:sz w:val="18"/>
                                <w:szCs w:val="18"/>
                                <w:lang w:val="fr-FR"/>
                              </w:rPr>
                              <w:t>-</w:t>
                            </w:r>
                            <w:r w:rsidRPr="000716D2">
                              <w:rPr>
                                <w:rFonts w:ascii="Times New Roman" w:hAnsi="Times New Roman" w:cs="Times New Roman"/>
                                <w:b/>
                                <w:bCs/>
                                <w:color w:val="000000"/>
                                <w:sz w:val="18"/>
                                <w:szCs w:val="18"/>
                                <w:lang w:val="fr-FR"/>
                              </w:rPr>
                              <w:t xml:space="preserve"> </w:t>
                            </w:r>
                            <w:r w:rsidRPr="000716D2">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5585B2E9" w14:textId="77777777" w:rsidR="00685E55"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248F0EAE" w14:textId="399E07E9" w:rsidR="00685E55"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5F302844"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85E55">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85E55">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85E55">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4" w:history="1">
                              <w:r w:rsidRPr="005E0A10">
                                <w:rPr>
                                  <w:rStyle w:val="Lienhypertexte"/>
                                  <w:color w:val="auto"/>
                                  <w:sz w:val="18"/>
                                  <w:szCs w:val="16"/>
                                  <w:u w:val="none"/>
                                </w:rPr>
                                <w:t>L. 1153-2 </w:t>
                              </w:r>
                            </w:hyperlink>
                            <w:r w:rsidRPr="005E0A10">
                              <w:rPr>
                                <w:sz w:val="18"/>
                                <w:szCs w:val="16"/>
                              </w:rPr>
                              <w:t>sont informées par tout moyen du texte de l'</w:t>
                            </w:r>
                            <w:hyperlink r:id="rId25"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6352" id="Zone de texte 38" o:spid="_x0000_s1049" type="#_x0000_t202" style="position:absolute;margin-left:7.8pt;margin-top:16.4pt;width:351pt;height:7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" fillcolor="white [3201]" stroked="f" strokeweight=".5pt">
                <v:textbox>
                  <w:txbxContent>
                    <w:p w14:paraId="12853903" w14:textId="0C970DEF" w:rsidR="00DC139F" w:rsidRPr="005E0A10" w:rsidRDefault="00DC139F" w:rsidP="00685E55">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85E55">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85E55">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6409F391" w:rsidR="00DC139F" w:rsidRPr="005E0A10" w:rsidRDefault="00DC139F" w:rsidP="00685E55">
                      <w:pPr>
                        <w:shd w:val="clear" w:color="auto" w:fill="FFFFFF"/>
                        <w:jc w:val="both"/>
                        <w:rPr>
                          <w:rFonts w:ascii="Times New Roman" w:hAnsi="Times New Roman" w:cs="Times New Roman"/>
                          <w:color w:val="000000"/>
                          <w:sz w:val="18"/>
                          <w:szCs w:val="18"/>
                          <w:lang w:val="fr-FR"/>
                        </w:rPr>
                      </w:pPr>
                      <w:r w:rsidRPr="000716D2">
                        <w:rPr>
                          <w:rFonts w:ascii="Times New Roman" w:hAnsi="Times New Roman" w:cs="Times New Roman"/>
                          <w:b/>
                          <w:bCs/>
                          <w:color w:val="000000"/>
                          <w:sz w:val="18"/>
                          <w:szCs w:val="18"/>
                          <w:lang w:val="fr-FR"/>
                        </w:rPr>
                        <w:t xml:space="preserve">Art. 222-33 du Code penal </w:t>
                      </w:r>
                      <w:r w:rsidRPr="000716D2">
                        <w:rPr>
                          <w:rFonts w:ascii="Times New Roman" w:hAnsi="Times New Roman" w:cs="Times New Roman"/>
                          <w:color w:val="000000"/>
                          <w:sz w:val="18"/>
                          <w:szCs w:val="18"/>
                          <w:lang w:val="fr-FR"/>
                        </w:rPr>
                        <w:t>-</w:t>
                      </w:r>
                      <w:r w:rsidRPr="000716D2">
                        <w:rPr>
                          <w:rFonts w:ascii="Times New Roman" w:hAnsi="Times New Roman" w:cs="Times New Roman"/>
                          <w:b/>
                          <w:bCs/>
                          <w:color w:val="000000"/>
                          <w:sz w:val="18"/>
                          <w:szCs w:val="18"/>
                          <w:lang w:val="fr-FR"/>
                        </w:rPr>
                        <w:t xml:space="preserve"> </w:t>
                      </w:r>
                      <w:r w:rsidRPr="000716D2">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5585B2E9" w14:textId="77777777" w:rsidR="00685E55"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248F0EAE" w14:textId="399E07E9" w:rsidR="00685E55"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5F302844"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85E55">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85E55">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85E55">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85E55">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6" w:history="1">
                        <w:r w:rsidRPr="005E0A10">
                          <w:rPr>
                            <w:rStyle w:val="Lienhypertexte"/>
                            <w:color w:val="auto"/>
                            <w:sz w:val="18"/>
                            <w:szCs w:val="16"/>
                            <w:u w:val="none"/>
                          </w:rPr>
                          <w:t>L. 1153-2 </w:t>
                        </w:r>
                      </w:hyperlink>
                      <w:r w:rsidRPr="005E0A10">
                        <w:rPr>
                          <w:sz w:val="18"/>
                          <w:szCs w:val="16"/>
                        </w:rPr>
                        <w:t>sont informées par tout moyen du texte de l'</w:t>
                      </w:r>
                      <w:hyperlink r:id="rId27"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v:textbox>
              </v:shape>
            </w:pict>
          </mc:Fallback>
        </mc:AlternateContent>
      </w:r>
      <w:r w:rsidRPr="008D1FAF">
        <w:rPr>
          <w:noProof/>
          <w:lang w:val="fr-FR" w:eastAsia="fr-FR"/>
        </w:rPr>
        <mc:AlternateContent>
          <mc:Choice Requires="wps">
            <w:drawing>
              <wp:anchor distT="0" distB="0" distL="114300" distR="114300" simplePos="0" relativeHeight="251689984" behindDoc="0" locked="0" layoutInCell="1" allowOverlap="1" wp14:anchorId="08AA8611" wp14:editId="300E5942">
                <wp:simplePos x="0" y="0"/>
                <wp:positionH relativeFrom="margin">
                  <wp:posOffset>35560</wp:posOffset>
                </wp:positionH>
                <wp:positionV relativeFrom="paragraph">
                  <wp:posOffset>106680</wp:posOffset>
                </wp:positionV>
                <wp:extent cx="4565650" cy="9169400"/>
                <wp:effectExtent l="0" t="0" r="25400" b="12700"/>
                <wp:wrapNone/>
                <wp:docPr id="10" name="Rectangle à coins arrondis 17"/>
                <wp:cNvGraphicFramePr/>
                <a:graphic xmlns:a="http://schemas.openxmlformats.org/drawingml/2006/main">
                  <a:graphicData uri="http://schemas.microsoft.com/office/word/2010/wordprocessingShape">
                    <wps:wsp>
                      <wps:cNvSpPr/>
                      <wps:spPr>
                        <a:xfrm>
                          <a:off x="0" y="0"/>
                          <a:ext cx="4565650" cy="9169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A8611" id="_x0000_s1050" style="position:absolute;margin-left:2.8pt;margin-top:8.4pt;width:359.5pt;height:7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" fillcolor="white [3201]" strokecolor="black [3200]" strokeweight="1pt">
                <v:stroke joinstyle="miter"/>
                <v:textbo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v:textbox>
                <w10:wrap anchorx="margin"/>
              </v:roundrect>
            </w:pict>
          </mc:Fallback>
        </mc:AlternateContent>
      </w:r>
      <w:r w:rsidR="00397B6C">
        <w:rPr>
          <w:noProof/>
          <w:lang w:val="fr-FR" w:eastAsia="fr-FR"/>
        </w:rPr>
        <mc:AlternateContent>
          <mc:Choice Requires="wps">
            <w:drawing>
              <wp:anchor distT="0" distB="0" distL="114300" distR="114300" simplePos="0" relativeHeight="251697152" behindDoc="0" locked="0" layoutInCell="1" allowOverlap="1" wp14:anchorId="7E447DCA" wp14:editId="2E4E617A">
                <wp:simplePos x="0" y="0"/>
                <wp:positionH relativeFrom="column">
                  <wp:posOffset>4715510</wp:posOffset>
                </wp:positionH>
                <wp:positionV relativeFrom="paragraph">
                  <wp:posOffset>189230</wp:posOffset>
                </wp:positionV>
                <wp:extent cx="2762250" cy="56959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762250" cy="5695950"/>
                        </a:xfrm>
                        <a:prstGeom prst="rect">
                          <a:avLst/>
                        </a:prstGeom>
                        <a:solidFill>
                          <a:schemeClr val="lt1"/>
                        </a:solidFill>
                        <a:ln w="6350">
                          <a:noFill/>
                        </a:ln>
                      </wps:spPr>
                      <wps:txbx>
                        <w:txbxContent>
                          <w:p w14:paraId="17D5D2B9" w14:textId="29C5E549"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pPr>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8"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pPr>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0716D2"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7DCA" id="Zone de texte 30" o:spid="_x0000_s1051" type="#_x0000_t202" style="position:absolute;margin-left:371.3pt;margin-top:14.9pt;width:217.5pt;height:4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" fillcolor="white [3201]" stroked="f" strokeweight=".5pt">
                <v:textbox>
                  <w:txbxContent>
                    <w:p w14:paraId="17D5D2B9" w14:textId="29C5E549"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pPr>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9"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pPr>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pPr>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0716D2" w:rsidRDefault="00DC139F">
                      <w:pPr>
                        <w:rPr>
                          <w:lang w:val="fr-FR"/>
                        </w:rPr>
                      </w:pPr>
                    </w:p>
                  </w:txbxContent>
                </v:textbox>
              </v:shape>
            </w:pict>
          </mc:Fallback>
        </mc:AlternateContent>
      </w:r>
      <w:r w:rsidR="00397B6C" w:rsidRPr="008D1FAF">
        <w:rPr>
          <w:noProof/>
          <w:lang w:val="fr-FR" w:eastAsia="fr-FR"/>
        </w:rPr>
        <mc:AlternateContent>
          <mc:Choice Requires="wps">
            <w:drawing>
              <wp:anchor distT="0" distB="0" distL="114300" distR="114300" simplePos="0" relativeHeight="251694080" behindDoc="0" locked="0" layoutInCell="1" allowOverlap="1" wp14:anchorId="62B19259" wp14:editId="25AED2AB">
                <wp:simplePos x="0" y="0"/>
                <wp:positionH relativeFrom="margin">
                  <wp:posOffset>4626610</wp:posOffset>
                </wp:positionH>
                <wp:positionV relativeFrom="paragraph">
                  <wp:posOffset>113030</wp:posOffset>
                </wp:positionV>
                <wp:extent cx="2908300" cy="5861050"/>
                <wp:effectExtent l="0" t="0" r="25400" b="25400"/>
                <wp:wrapNone/>
                <wp:docPr id="28" name="Rectangle à coins arrondis 13"/>
                <wp:cNvGraphicFramePr/>
                <a:graphic xmlns:a="http://schemas.openxmlformats.org/drawingml/2006/main">
                  <a:graphicData uri="http://schemas.microsoft.com/office/word/2010/wordprocessingShape">
                    <wps:wsp>
                      <wps:cNvSpPr/>
                      <wps:spPr>
                        <a:xfrm>
                          <a:off x="0" y="0"/>
                          <a:ext cx="2908300" cy="58610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99F1AFA" w14:textId="77777777" w:rsidR="00DC139F" w:rsidRPr="001A6ED9" w:rsidRDefault="00DC139F" w:rsidP="00402506">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19259" id="_x0000_s1052" style="position:absolute;margin-left:364.3pt;margin-top:8.9pt;width:229pt;height:46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" fillcolor="white [3201]" strokecolor="black [3200]" strokeweight="1pt">
                <v:stroke joinstyle="miter"/>
                <v:textbox>
                  <w:txbxContent>
                    <w:p w14:paraId="799F1AFA" w14:textId="77777777" w:rsidR="00DC139F" w:rsidRPr="001A6ED9" w:rsidRDefault="00DC139F" w:rsidP="00402506">
                      <w:pPr>
                        <w:rPr>
                          <w:rFonts w:ascii="Calibri" w:hAnsi="Calibri" w:cs="Calibri"/>
                          <w:b/>
                          <w:sz w:val="18"/>
                          <w:lang w:val="fr-FR"/>
                        </w:rPr>
                      </w:pPr>
                    </w:p>
                  </w:txbxContent>
                </v:textbox>
                <w10:wrap anchorx="margin"/>
              </v:roundrect>
            </w:pict>
          </mc:Fallback>
        </mc:AlternateContent>
      </w:r>
      <w:r w:rsidR="00402506">
        <w:tab/>
      </w:r>
    </w:p>
    <w:p w14:paraId="2B29F36E" w14:textId="51FBC04C" w:rsidR="00402506" w:rsidRPr="00402506" w:rsidRDefault="00402506" w:rsidP="00402506"/>
    <w:p w14:paraId="78F35434" w14:textId="15EF8A8F" w:rsidR="00402506" w:rsidRPr="00402506" w:rsidRDefault="00402506" w:rsidP="00402506"/>
    <w:p w14:paraId="4C3C26A5" w14:textId="286018D8" w:rsidR="00402506" w:rsidRPr="00402506" w:rsidRDefault="00402506" w:rsidP="00402506"/>
    <w:p w14:paraId="2A639663" w14:textId="3ADAFA01" w:rsidR="00402506" w:rsidRPr="00402506" w:rsidRDefault="00402506" w:rsidP="00402506"/>
    <w:p w14:paraId="47A76F12" w14:textId="7D5CD050" w:rsidR="00402506" w:rsidRPr="00402506" w:rsidRDefault="00402506" w:rsidP="00402506"/>
    <w:p w14:paraId="6CB097E7" w14:textId="37FB230E" w:rsidR="00402506" w:rsidRDefault="00402506" w:rsidP="00402506">
      <w:pPr>
        <w:tabs>
          <w:tab w:val="left" w:pos="2601"/>
        </w:tabs>
      </w:pPr>
      <w:r>
        <w:tab/>
      </w:r>
    </w:p>
    <w:p w14:paraId="45A6E47B" w14:textId="457553DB" w:rsidR="00402506" w:rsidRDefault="00402506" w:rsidP="00402506">
      <w:pPr>
        <w:tabs>
          <w:tab w:val="left" w:pos="2601"/>
        </w:tabs>
      </w:pPr>
    </w:p>
    <w:p w14:paraId="7BD7829A" w14:textId="0B2129C7" w:rsidR="00402506" w:rsidRDefault="00402506" w:rsidP="00402506"/>
    <w:p w14:paraId="528DB9B6" w14:textId="1D262AC3" w:rsidR="00402506" w:rsidRPr="00402506" w:rsidRDefault="00402506" w:rsidP="00402506"/>
    <w:p w14:paraId="5C43385B" w14:textId="19D5D9C5" w:rsidR="00402506" w:rsidRPr="00402506" w:rsidRDefault="00402506" w:rsidP="00402506"/>
    <w:p w14:paraId="3C1024D2" w14:textId="5261665A" w:rsidR="00402506" w:rsidRPr="00402506" w:rsidRDefault="00402506" w:rsidP="00402506"/>
    <w:p w14:paraId="7DA07145" w14:textId="0F265776" w:rsidR="00402506" w:rsidRPr="00402506" w:rsidRDefault="00402506" w:rsidP="00402506"/>
    <w:p w14:paraId="4CF5F2DA" w14:textId="12727CC0" w:rsidR="00402506" w:rsidRDefault="00402506" w:rsidP="00402506"/>
    <w:p w14:paraId="4D288646" w14:textId="7D0F3036" w:rsidR="00402506" w:rsidRDefault="00402506" w:rsidP="00402506">
      <w:pPr>
        <w:tabs>
          <w:tab w:val="left" w:pos="1558"/>
        </w:tabs>
      </w:pPr>
      <w:r>
        <w:tab/>
      </w:r>
    </w:p>
    <w:p w14:paraId="0A711DBE" w14:textId="77777777" w:rsidR="00E32309" w:rsidRDefault="00402506">
      <w:r>
        <w:br w:type="page"/>
      </w:r>
    </w:p>
    <w:p w14:paraId="6EA4B7DC" w14:textId="4F1D2964" w:rsidR="00E32309" w:rsidRDefault="00E32309">
      <w:r w:rsidRPr="008D1FAF">
        <w:rPr>
          <w:noProof/>
          <w:lang w:val="fr-FR" w:eastAsia="fr-FR"/>
        </w:rPr>
        <w:lastRenderedPageBreak/>
        <mc:AlternateContent>
          <mc:Choice Requires="wps">
            <w:drawing>
              <wp:anchor distT="0" distB="0" distL="114300" distR="114300" simplePos="0" relativeHeight="251701248" behindDoc="0" locked="0" layoutInCell="1" allowOverlap="1" wp14:anchorId="7921AFCB" wp14:editId="5E260D04">
                <wp:simplePos x="0" y="0"/>
                <wp:positionH relativeFrom="margin">
                  <wp:posOffset>3810</wp:posOffset>
                </wp:positionH>
                <wp:positionV relativeFrom="paragraph">
                  <wp:posOffset>-1270</wp:posOffset>
                </wp:positionV>
                <wp:extent cx="7372350" cy="285750"/>
                <wp:effectExtent l="0" t="0" r="19050" b="19050"/>
                <wp:wrapNone/>
                <wp:docPr id="36" name="Rectangle à coins arrondis 16"/>
                <wp:cNvGraphicFramePr/>
                <a:graphic xmlns:a="http://schemas.openxmlformats.org/drawingml/2006/main">
                  <a:graphicData uri="http://schemas.microsoft.com/office/word/2010/wordprocessingShape">
                    <wps:wsp>
                      <wps:cNvSpPr/>
                      <wps:spPr>
                        <a:xfrm>
                          <a:off x="0" y="0"/>
                          <a:ext cx="7372350" cy="2857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1AFCB" id="_x0000_s1053" style="position:absolute;margin-left:.3pt;margin-top:-.1pt;width:580.5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" fillcolor="#aeaaaa [2414]" strokecolor="white [3201]" strokeweight="1.5pt">
                <v:stroke joinstyle="miter"/>
                <v:textbox inset="0,0,0,0">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v:textbox>
                <w10:wrap anchorx="margin"/>
              </v:roundrect>
            </w:pict>
          </mc:Fallback>
        </mc:AlternateContent>
      </w:r>
    </w:p>
    <w:p w14:paraId="180DEBF5" w14:textId="306D300A" w:rsidR="00402506" w:rsidRDefault="008748C2">
      <w:r>
        <w:rPr>
          <w:noProof/>
          <w:lang w:val="fr-FR" w:eastAsia="fr-FR"/>
        </w:rPr>
        <mc:AlternateContent>
          <mc:Choice Requires="wps">
            <w:drawing>
              <wp:anchor distT="0" distB="0" distL="114300" distR="114300" simplePos="0" relativeHeight="251704320" behindDoc="0" locked="0" layoutInCell="1" allowOverlap="1" wp14:anchorId="67D8B384" wp14:editId="64767371">
                <wp:simplePos x="0" y="0"/>
                <wp:positionH relativeFrom="column">
                  <wp:posOffset>264160</wp:posOffset>
                </wp:positionH>
                <wp:positionV relativeFrom="paragraph">
                  <wp:posOffset>125730</wp:posOffset>
                </wp:positionV>
                <wp:extent cx="7048500" cy="910590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7048500" cy="9105900"/>
                        </a:xfrm>
                        <a:prstGeom prst="rect">
                          <a:avLst/>
                        </a:prstGeom>
                        <a:solidFill>
                          <a:schemeClr val="lt1"/>
                        </a:solidFill>
                        <a:ln w="6350">
                          <a:noFill/>
                        </a:ln>
                      </wps:spPr>
                      <wps:txbx>
                        <w:txbxContent>
                          <w:p w14:paraId="07B75D67" w14:textId="77777777" w:rsidR="00966C9C" w:rsidRDefault="00DC139F" w:rsidP="00966C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966C9C" w:rsidRPr="00966C9C">
                              <w:rPr>
                                <w:rFonts w:ascii="Times New Roman" w:eastAsia="Times New Roman" w:hAnsi="Times New Roman" w:cs="Times New Roman"/>
                                <w:sz w:val="17"/>
                                <w:szCs w:val="16"/>
                                <w:lang w:val="fr-FR" w:eastAsia="fr-FR"/>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183E3C93" w14:textId="77777777" w:rsidR="00966C9C" w:rsidRPr="00966C9C" w:rsidRDefault="00966C9C" w:rsidP="00966C9C">
                            <w:pPr>
                              <w:shd w:val="clear" w:color="auto" w:fill="FFFFFF"/>
                              <w:spacing w:after="0" w:line="240" w:lineRule="auto"/>
                              <w:jc w:val="both"/>
                              <w:rPr>
                                <w:rFonts w:ascii="Times New Roman" w:eastAsia="Times New Roman" w:hAnsi="Times New Roman" w:cs="Times New Roman"/>
                                <w:sz w:val="17"/>
                                <w:szCs w:val="16"/>
                                <w:lang w:val="fr-FR" w:eastAsia="fr-FR"/>
                              </w:rPr>
                            </w:pPr>
                          </w:p>
                          <w:p w14:paraId="5FA21F9D" w14:textId="77777777" w:rsidR="00966C9C" w:rsidRDefault="00966C9C" w:rsidP="00966C9C">
                            <w:pPr>
                              <w:shd w:val="clear" w:color="auto" w:fill="FFFFFF"/>
                              <w:spacing w:after="0" w:line="240" w:lineRule="auto"/>
                              <w:jc w:val="both"/>
                              <w:rPr>
                                <w:rFonts w:ascii="Times New Roman" w:eastAsia="Times New Roman" w:hAnsi="Times New Roman" w:cs="Times New Roman"/>
                                <w:sz w:val="17"/>
                                <w:szCs w:val="16"/>
                                <w:lang w:val="fr-FR" w:eastAsia="fr-FR"/>
                              </w:rPr>
                            </w:pPr>
                            <w:r w:rsidRPr="00966C9C">
                              <w:rPr>
                                <w:rFonts w:ascii="Times New Roman" w:eastAsia="Times New Roman" w:hAnsi="Times New Roman" w:cs="Times New Roman"/>
                                <w:sz w:val="17"/>
                                <w:szCs w:val="16"/>
                                <w:lang w:val="fr-FR" w:eastAsia="fr-FR"/>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471A4B4E" w14:textId="77777777" w:rsidR="00966C9C" w:rsidRDefault="00966C9C" w:rsidP="00966C9C">
                            <w:pPr>
                              <w:shd w:val="clear" w:color="auto" w:fill="FFFFFF"/>
                              <w:spacing w:after="0" w:line="240" w:lineRule="auto"/>
                              <w:jc w:val="both"/>
                              <w:rPr>
                                <w:rFonts w:ascii="Times New Roman" w:eastAsia="Times New Roman" w:hAnsi="Times New Roman" w:cs="Times New Roman"/>
                                <w:sz w:val="17"/>
                                <w:szCs w:val="16"/>
                                <w:lang w:val="fr-FR" w:eastAsia="fr-FR"/>
                              </w:rPr>
                            </w:pPr>
                          </w:p>
                          <w:p w14:paraId="39D66C55" w14:textId="69A3AC6A" w:rsidR="00DC139F" w:rsidRPr="00912D9C" w:rsidRDefault="00DC139F" w:rsidP="00966C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30"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31"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32"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33"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34"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35"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36"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37"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38"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39"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40" w:history="1">
                              <w:r w:rsidRPr="00BA1B4C">
                                <w:rPr>
                                  <w:rFonts w:ascii="Times New Roman" w:eastAsia="Times New Roman" w:hAnsi="Times New Roman" w:cs="Times New Roman"/>
                                  <w:sz w:val="17"/>
                                  <w:szCs w:val="16"/>
                                  <w:lang w:val="fr-FR" w:eastAsia="fr-FR"/>
                                </w:rPr>
                                <w:t>article 131-39.</w:t>
                              </w:r>
                            </w:hyperlink>
                          </w:p>
                          <w:p w14:paraId="35881ECD"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p w14:paraId="2F32E78E" w14:textId="77777777" w:rsidR="00DC139F" w:rsidRPr="000716D2"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8B384" id="Zone de texte 39" o:spid="_x0000_s1054" type="#_x0000_t202" style="position:absolute;margin-left:20.8pt;margin-top:9.9pt;width:555pt;height:7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" fillcolor="white [3201]" stroked="f" strokeweight=".5pt">
                <v:textbox>
                  <w:txbxContent>
                    <w:p w14:paraId="07B75D67" w14:textId="77777777" w:rsidR="00966C9C" w:rsidRDefault="00DC139F" w:rsidP="00966C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966C9C" w:rsidRPr="00966C9C">
                        <w:rPr>
                          <w:rFonts w:ascii="Times New Roman" w:eastAsia="Times New Roman" w:hAnsi="Times New Roman" w:cs="Times New Roman"/>
                          <w:sz w:val="17"/>
                          <w:szCs w:val="16"/>
                          <w:lang w:val="fr-FR" w:eastAsia="fr-FR"/>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183E3C93" w14:textId="77777777" w:rsidR="00966C9C" w:rsidRPr="00966C9C" w:rsidRDefault="00966C9C" w:rsidP="00966C9C">
                      <w:pPr>
                        <w:shd w:val="clear" w:color="auto" w:fill="FFFFFF"/>
                        <w:spacing w:after="0" w:line="240" w:lineRule="auto"/>
                        <w:jc w:val="both"/>
                        <w:rPr>
                          <w:rFonts w:ascii="Times New Roman" w:eastAsia="Times New Roman" w:hAnsi="Times New Roman" w:cs="Times New Roman"/>
                          <w:sz w:val="17"/>
                          <w:szCs w:val="16"/>
                          <w:lang w:val="fr-FR" w:eastAsia="fr-FR"/>
                        </w:rPr>
                      </w:pPr>
                    </w:p>
                    <w:p w14:paraId="5FA21F9D" w14:textId="77777777" w:rsidR="00966C9C" w:rsidRDefault="00966C9C" w:rsidP="00966C9C">
                      <w:pPr>
                        <w:shd w:val="clear" w:color="auto" w:fill="FFFFFF"/>
                        <w:spacing w:after="0" w:line="240" w:lineRule="auto"/>
                        <w:jc w:val="both"/>
                        <w:rPr>
                          <w:rFonts w:ascii="Times New Roman" w:eastAsia="Times New Roman" w:hAnsi="Times New Roman" w:cs="Times New Roman"/>
                          <w:sz w:val="17"/>
                          <w:szCs w:val="16"/>
                          <w:lang w:val="fr-FR" w:eastAsia="fr-FR"/>
                        </w:rPr>
                      </w:pPr>
                      <w:r w:rsidRPr="00966C9C">
                        <w:rPr>
                          <w:rFonts w:ascii="Times New Roman" w:eastAsia="Times New Roman" w:hAnsi="Times New Roman" w:cs="Times New Roman"/>
                          <w:sz w:val="17"/>
                          <w:szCs w:val="16"/>
                          <w:lang w:val="fr-FR" w:eastAsia="fr-FR"/>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471A4B4E" w14:textId="77777777" w:rsidR="00966C9C" w:rsidRDefault="00966C9C" w:rsidP="00966C9C">
                      <w:pPr>
                        <w:shd w:val="clear" w:color="auto" w:fill="FFFFFF"/>
                        <w:spacing w:after="0" w:line="240" w:lineRule="auto"/>
                        <w:jc w:val="both"/>
                        <w:rPr>
                          <w:rFonts w:ascii="Times New Roman" w:eastAsia="Times New Roman" w:hAnsi="Times New Roman" w:cs="Times New Roman"/>
                          <w:sz w:val="17"/>
                          <w:szCs w:val="16"/>
                          <w:lang w:val="fr-FR" w:eastAsia="fr-FR"/>
                        </w:rPr>
                      </w:pPr>
                    </w:p>
                    <w:p w14:paraId="39D66C55" w14:textId="69A3AC6A" w:rsidR="00DC139F" w:rsidRPr="00912D9C" w:rsidRDefault="00DC139F" w:rsidP="00966C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41"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42"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43"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44"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45"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46"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47"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48"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49"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50"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51" w:history="1">
                        <w:r w:rsidRPr="00BA1B4C">
                          <w:rPr>
                            <w:rFonts w:ascii="Times New Roman" w:eastAsia="Times New Roman" w:hAnsi="Times New Roman" w:cs="Times New Roman"/>
                            <w:sz w:val="17"/>
                            <w:szCs w:val="16"/>
                            <w:lang w:val="fr-FR" w:eastAsia="fr-FR"/>
                          </w:rPr>
                          <w:t>article 131-39.</w:t>
                        </w:r>
                      </w:hyperlink>
                    </w:p>
                    <w:p w14:paraId="35881ECD"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p w14:paraId="2F32E78E" w14:textId="77777777" w:rsidR="00DC139F" w:rsidRPr="000716D2" w:rsidRDefault="00DC139F">
                      <w:pPr>
                        <w:rPr>
                          <w:lang w:val="fr-FR"/>
                        </w:rPr>
                      </w:pPr>
                    </w:p>
                  </w:txbxContent>
                </v:textbox>
              </v:shape>
            </w:pict>
          </mc:Fallback>
        </mc:AlternateContent>
      </w:r>
      <w:r w:rsidR="00E32309" w:rsidRPr="008D1FAF">
        <w:rPr>
          <w:noProof/>
          <w:lang w:val="fr-FR" w:eastAsia="fr-FR"/>
        </w:rPr>
        <mc:AlternateContent>
          <mc:Choice Requires="wps">
            <w:drawing>
              <wp:anchor distT="0" distB="0" distL="114300" distR="114300" simplePos="0" relativeHeight="251699200" behindDoc="0" locked="0" layoutInCell="1" allowOverlap="1" wp14:anchorId="49DD1D25" wp14:editId="004EE027">
                <wp:simplePos x="0" y="0"/>
                <wp:positionH relativeFrom="margin">
                  <wp:posOffset>3810</wp:posOffset>
                </wp:positionH>
                <wp:positionV relativeFrom="paragraph">
                  <wp:posOffset>5080</wp:posOffset>
                </wp:positionV>
                <wp:extent cx="7423150" cy="9391650"/>
                <wp:effectExtent l="0" t="0" r="25400" b="19050"/>
                <wp:wrapNone/>
                <wp:docPr id="35" name="Rectangle à coins arrondis 17"/>
                <wp:cNvGraphicFramePr/>
                <a:graphic xmlns:a="http://schemas.openxmlformats.org/drawingml/2006/main">
                  <a:graphicData uri="http://schemas.microsoft.com/office/word/2010/wordprocessingShape">
                    <wps:wsp>
                      <wps:cNvSpPr/>
                      <wps:spPr>
                        <a:xfrm>
                          <a:off x="0" y="0"/>
                          <a:ext cx="7423150" cy="93916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D1D25" id="_x0000_s1055" style="position:absolute;margin-left:.3pt;margin-top:.4pt;width:584.5pt;height:7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" fillcolor="white [3201]" strokecolor="black [3200]" strokeweight="1pt">
                <v:stroke joinstyle="miter"/>
                <v:textbo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v:textbox>
                <w10:wrap anchorx="margin"/>
              </v:roundrect>
            </w:pict>
          </mc:Fallback>
        </mc:AlternateContent>
      </w:r>
      <w:r w:rsidR="00E32309">
        <w:br w:type="page"/>
      </w:r>
    </w:p>
    <w:p w14:paraId="35078893" w14:textId="512E0F12" w:rsidR="00402506" w:rsidRPr="00402506" w:rsidRDefault="00402506" w:rsidP="00402506">
      <w:pPr>
        <w:tabs>
          <w:tab w:val="left" w:pos="1558"/>
        </w:tabs>
      </w:pPr>
      <w:r w:rsidRPr="00DE67CA">
        <w:rPr>
          <w:noProof/>
          <w:lang w:val="fr-FR" w:eastAsia="fr-FR"/>
        </w:rPr>
        <w:lastRenderedPageBreak/>
        <mc:AlternateContent>
          <mc:Choice Requires="wps">
            <w:drawing>
              <wp:anchor distT="0" distB="0" distL="114300" distR="114300" simplePos="0" relativeHeight="251696128" behindDoc="0" locked="0" layoutInCell="1" allowOverlap="1" wp14:anchorId="6F0500A6" wp14:editId="32B2C4E4">
                <wp:simplePos x="0" y="0"/>
                <wp:positionH relativeFrom="margin">
                  <wp:align>left</wp:align>
                </wp:positionH>
                <wp:positionV relativeFrom="paragraph">
                  <wp:posOffset>-1460</wp:posOffset>
                </wp:positionV>
                <wp:extent cx="7472149" cy="614150"/>
                <wp:effectExtent l="0" t="0" r="14605" b="14605"/>
                <wp:wrapNone/>
                <wp:docPr id="29"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500A6" id="_x0000_s1056" style="position:absolute;margin-left:0;margin-top:-.1pt;width:588.35pt;height:48.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" fillcolor="#aeaaaa [2414]" strokecolor="white [3201]" strokeweight="1.5pt">
                <v:stroke joinstyle="miter"/>
                <v:textbox inset="0,0,0,0">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v:textbox>
                <w10:wrap anchorx="margin"/>
              </v:roundrect>
            </w:pict>
          </mc:Fallback>
        </mc:AlternateContent>
      </w:r>
    </w:p>
    <w:sectPr w:rsidR="00402506" w:rsidRPr="00402506" w:rsidSect="00C4422C">
      <w:pgSz w:w="12240" w:h="15840"/>
      <w:pgMar w:top="142" w:right="19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413F" w14:textId="77777777" w:rsidR="00FE55F1" w:rsidRDefault="00FE55F1" w:rsidP="00070294">
      <w:pPr>
        <w:spacing w:after="0" w:line="240" w:lineRule="auto"/>
      </w:pPr>
      <w:r>
        <w:separator/>
      </w:r>
    </w:p>
  </w:endnote>
  <w:endnote w:type="continuationSeparator" w:id="0">
    <w:p w14:paraId="0D4A95FB" w14:textId="77777777" w:rsidR="00FE55F1" w:rsidRDefault="00FE55F1" w:rsidP="0007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F33B" w14:textId="77777777" w:rsidR="00FE55F1" w:rsidRDefault="00FE55F1" w:rsidP="00070294">
      <w:pPr>
        <w:spacing w:after="0" w:line="240" w:lineRule="auto"/>
      </w:pPr>
      <w:r>
        <w:separator/>
      </w:r>
    </w:p>
  </w:footnote>
  <w:footnote w:type="continuationSeparator" w:id="0">
    <w:p w14:paraId="6C1893A5" w14:textId="77777777" w:rsidR="00FE55F1" w:rsidRDefault="00FE55F1" w:rsidP="0007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50D"/>
    <w:multiLevelType w:val="multilevel"/>
    <w:tmpl w:val="C41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60B83"/>
    <w:multiLevelType w:val="multilevel"/>
    <w:tmpl w:val="BE5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182094">
    <w:abstractNumId w:val="0"/>
  </w:num>
  <w:num w:numId="2" w16cid:durableId="911502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0gqnZwod6R7I0FQFIyMfZC60/Z0uSoKwwUNN9/ZKs5vjIHtrCbmJP8VsY0aXajPI9QjOWwEc0HFzqjIiKKp0Q==" w:salt="ZEyAMOE8hdD4zka/w6kBe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2C"/>
    <w:rsid w:val="000155C9"/>
    <w:rsid w:val="00070294"/>
    <w:rsid w:val="000716D2"/>
    <w:rsid w:val="00107391"/>
    <w:rsid w:val="00151074"/>
    <w:rsid w:val="0016098F"/>
    <w:rsid w:val="00165C32"/>
    <w:rsid w:val="001949FC"/>
    <w:rsid w:val="001A6ED9"/>
    <w:rsid w:val="001B7F48"/>
    <w:rsid w:val="001C031F"/>
    <w:rsid w:val="001F263E"/>
    <w:rsid w:val="002026AC"/>
    <w:rsid w:val="00282251"/>
    <w:rsid w:val="002A65FE"/>
    <w:rsid w:val="00312732"/>
    <w:rsid w:val="00397B6C"/>
    <w:rsid w:val="00402506"/>
    <w:rsid w:val="00413B50"/>
    <w:rsid w:val="00434F29"/>
    <w:rsid w:val="00444AF9"/>
    <w:rsid w:val="00545D61"/>
    <w:rsid w:val="005759B1"/>
    <w:rsid w:val="005D6B91"/>
    <w:rsid w:val="005E0A10"/>
    <w:rsid w:val="00602D85"/>
    <w:rsid w:val="00685E55"/>
    <w:rsid w:val="006A4BAD"/>
    <w:rsid w:val="006D4290"/>
    <w:rsid w:val="006E7D6E"/>
    <w:rsid w:val="0070261E"/>
    <w:rsid w:val="0074230E"/>
    <w:rsid w:val="00783B71"/>
    <w:rsid w:val="00830373"/>
    <w:rsid w:val="008748C2"/>
    <w:rsid w:val="00887418"/>
    <w:rsid w:val="008D1FAF"/>
    <w:rsid w:val="008E159B"/>
    <w:rsid w:val="00903998"/>
    <w:rsid w:val="00912D9C"/>
    <w:rsid w:val="00954C43"/>
    <w:rsid w:val="00966C9C"/>
    <w:rsid w:val="009733ED"/>
    <w:rsid w:val="009C1964"/>
    <w:rsid w:val="00A030D7"/>
    <w:rsid w:val="00A54BB6"/>
    <w:rsid w:val="00A90CBD"/>
    <w:rsid w:val="00AA6E1B"/>
    <w:rsid w:val="00AC3FDB"/>
    <w:rsid w:val="00AD5FE7"/>
    <w:rsid w:val="00BA3F1B"/>
    <w:rsid w:val="00BB334B"/>
    <w:rsid w:val="00C3644C"/>
    <w:rsid w:val="00C4422C"/>
    <w:rsid w:val="00CF3C02"/>
    <w:rsid w:val="00D000F8"/>
    <w:rsid w:val="00D43B20"/>
    <w:rsid w:val="00D827C9"/>
    <w:rsid w:val="00DC139F"/>
    <w:rsid w:val="00DE67CA"/>
    <w:rsid w:val="00E074CC"/>
    <w:rsid w:val="00E32309"/>
    <w:rsid w:val="00EA6B14"/>
    <w:rsid w:val="00ED3056"/>
    <w:rsid w:val="00F11926"/>
    <w:rsid w:val="00FA4E4F"/>
    <w:rsid w:val="00FE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1C87"/>
  <w15:chartTrackingRefBased/>
  <w15:docId w15:val="{8265DC27-1FBF-451B-A566-FA05759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0294"/>
    <w:pPr>
      <w:tabs>
        <w:tab w:val="center" w:pos="4536"/>
        <w:tab w:val="right" w:pos="9072"/>
      </w:tabs>
      <w:spacing w:after="0" w:line="240" w:lineRule="auto"/>
    </w:pPr>
  </w:style>
  <w:style w:type="character" w:customStyle="1" w:styleId="En-tteCar">
    <w:name w:val="En-tête Car"/>
    <w:basedOn w:val="Policepardfaut"/>
    <w:link w:val="En-tte"/>
    <w:uiPriority w:val="99"/>
    <w:rsid w:val="00070294"/>
  </w:style>
  <w:style w:type="paragraph" w:styleId="Pieddepage">
    <w:name w:val="footer"/>
    <w:basedOn w:val="Normal"/>
    <w:link w:val="PieddepageCar"/>
    <w:uiPriority w:val="99"/>
    <w:unhideWhenUsed/>
    <w:rsid w:val="00070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294"/>
  </w:style>
  <w:style w:type="paragraph" w:styleId="Paragraphedeliste">
    <w:name w:val="List Paragraph"/>
    <w:basedOn w:val="Normal"/>
    <w:uiPriority w:val="34"/>
    <w:qFormat/>
    <w:rsid w:val="00397B6C"/>
    <w:pPr>
      <w:ind w:left="720"/>
      <w:contextualSpacing/>
    </w:pPr>
  </w:style>
  <w:style w:type="character" w:styleId="Lienhypertexte">
    <w:name w:val="Hyperlink"/>
    <w:basedOn w:val="Policepardfaut"/>
    <w:uiPriority w:val="99"/>
    <w:unhideWhenUsed/>
    <w:rsid w:val="00397B6C"/>
    <w:rPr>
      <w:color w:val="0563C1" w:themeColor="hyperlink"/>
      <w:u w:val="single"/>
    </w:rPr>
  </w:style>
  <w:style w:type="character" w:customStyle="1" w:styleId="Mentionnonrsolue1">
    <w:name w:val="Mention non résolue1"/>
    <w:basedOn w:val="Policepardfaut"/>
    <w:uiPriority w:val="99"/>
    <w:semiHidden/>
    <w:unhideWhenUsed/>
    <w:rsid w:val="00397B6C"/>
    <w:rPr>
      <w:color w:val="605E5C"/>
      <w:shd w:val="clear" w:color="auto" w:fill="E1DFDD"/>
    </w:rPr>
  </w:style>
  <w:style w:type="paragraph" w:styleId="NormalWeb">
    <w:name w:val="Normal (Web)"/>
    <w:basedOn w:val="Normal"/>
    <w:uiPriority w:val="99"/>
    <w:semiHidden/>
    <w:unhideWhenUsed/>
    <w:rsid w:val="005E0A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F11926"/>
    <w:rPr>
      <w:sz w:val="16"/>
      <w:szCs w:val="16"/>
    </w:rPr>
  </w:style>
  <w:style w:type="paragraph" w:styleId="Commentaire">
    <w:name w:val="annotation text"/>
    <w:basedOn w:val="Normal"/>
    <w:link w:val="CommentaireCar"/>
    <w:uiPriority w:val="99"/>
    <w:semiHidden/>
    <w:unhideWhenUsed/>
    <w:rsid w:val="00F11926"/>
    <w:pPr>
      <w:spacing w:line="240" w:lineRule="auto"/>
    </w:pPr>
    <w:rPr>
      <w:sz w:val="20"/>
      <w:szCs w:val="20"/>
    </w:rPr>
  </w:style>
  <w:style w:type="character" w:customStyle="1" w:styleId="CommentaireCar">
    <w:name w:val="Commentaire Car"/>
    <w:basedOn w:val="Policepardfaut"/>
    <w:link w:val="Commentaire"/>
    <w:uiPriority w:val="99"/>
    <w:semiHidden/>
    <w:rsid w:val="00F11926"/>
    <w:rPr>
      <w:sz w:val="20"/>
      <w:szCs w:val="20"/>
    </w:rPr>
  </w:style>
  <w:style w:type="paragraph" w:styleId="Objetducommentaire">
    <w:name w:val="annotation subject"/>
    <w:basedOn w:val="Commentaire"/>
    <w:next w:val="Commentaire"/>
    <w:link w:val="ObjetducommentaireCar"/>
    <w:uiPriority w:val="99"/>
    <w:semiHidden/>
    <w:unhideWhenUsed/>
    <w:rsid w:val="00F11926"/>
    <w:rPr>
      <w:b/>
      <w:bCs/>
    </w:rPr>
  </w:style>
  <w:style w:type="character" w:customStyle="1" w:styleId="ObjetducommentaireCar">
    <w:name w:val="Objet du commentaire Car"/>
    <w:basedOn w:val="CommentaireCar"/>
    <w:link w:val="Objetducommentaire"/>
    <w:uiPriority w:val="99"/>
    <w:semiHidden/>
    <w:rsid w:val="00F11926"/>
    <w:rPr>
      <w:b/>
      <w:bCs/>
      <w:sz w:val="20"/>
      <w:szCs w:val="20"/>
    </w:rPr>
  </w:style>
  <w:style w:type="paragraph" w:styleId="Textedebulles">
    <w:name w:val="Balloon Text"/>
    <w:basedOn w:val="Normal"/>
    <w:link w:val="TextedebullesCar"/>
    <w:uiPriority w:val="99"/>
    <w:semiHidden/>
    <w:unhideWhenUsed/>
    <w:rsid w:val="00F119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926"/>
    <w:rPr>
      <w:rFonts w:ascii="Segoe UI" w:hAnsi="Segoe UI" w:cs="Segoe UI"/>
      <w:sz w:val="18"/>
      <w:szCs w:val="18"/>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7969">
      <w:bodyDiv w:val="1"/>
      <w:marLeft w:val="0"/>
      <w:marRight w:val="0"/>
      <w:marTop w:val="0"/>
      <w:marBottom w:val="0"/>
      <w:divBdr>
        <w:top w:val="none" w:sz="0" w:space="0" w:color="auto"/>
        <w:left w:val="none" w:sz="0" w:space="0" w:color="auto"/>
        <w:bottom w:val="none" w:sz="0" w:space="0" w:color="auto"/>
        <w:right w:val="none" w:sz="0" w:space="0" w:color="auto"/>
      </w:divBdr>
      <w:divsChild>
        <w:div w:id="1388264228">
          <w:marLeft w:val="0"/>
          <w:marRight w:val="0"/>
          <w:marTop w:val="0"/>
          <w:marBottom w:val="150"/>
          <w:divBdr>
            <w:top w:val="none" w:sz="0" w:space="0" w:color="auto"/>
            <w:left w:val="none" w:sz="0" w:space="0" w:color="auto"/>
            <w:bottom w:val="none" w:sz="0" w:space="0" w:color="auto"/>
            <w:right w:val="none" w:sz="0" w:space="0" w:color="auto"/>
          </w:divBdr>
        </w:div>
        <w:div w:id="13504785">
          <w:marLeft w:val="0"/>
          <w:marRight w:val="0"/>
          <w:marTop w:val="150"/>
          <w:marBottom w:val="0"/>
          <w:divBdr>
            <w:top w:val="none" w:sz="0" w:space="0" w:color="auto"/>
            <w:left w:val="none" w:sz="0" w:space="0" w:color="auto"/>
            <w:bottom w:val="none" w:sz="0" w:space="0" w:color="auto"/>
            <w:right w:val="none" w:sz="0" w:space="0" w:color="auto"/>
          </w:divBdr>
        </w:div>
      </w:divsChild>
    </w:div>
    <w:div w:id="992182198">
      <w:bodyDiv w:val="1"/>
      <w:marLeft w:val="0"/>
      <w:marRight w:val="0"/>
      <w:marTop w:val="0"/>
      <w:marBottom w:val="0"/>
      <w:divBdr>
        <w:top w:val="none" w:sz="0" w:space="0" w:color="auto"/>
        <w:left w:val="none" w:sz="0" w:space="0" w:color="auto"/>
        <w:bottom w:val="none" w:sz="0" w:space="0" w:color="auto"/>
        <w:right w:val="none" w:sz="0" w:space="0" w:color="auto"/>
      </w:divBdr>
      <w:divsChild>
        <w:div w:id="974719656">
          <w:marLeft w:val="0"/>
          <w:marRight w:val="0"/>
          <w:marTop w:val="0"/>
          <w:marBottom w:val="150"/>
          <w:divBdr>
            <w:top w:val="none" w:sz="0" w:space="0" w:color="auto"/>
            <w:left w:val="none" w:sz="0" w:space="0" w:color="auto"/>
            <w:bottom w:val="none" w:sz="0" w:space="0" w:color="auto"/>
            <w:right w:val="none" w:sz="0" w:space="0" w:color="auto"/>
          </w:divBdr>
        </w:div>
        <w:div w:id="1433743171">
          <w:marLeft w:val="0"/>
          <w:marRight w:val="0"/>
          <w:marTop w:val="150"/>
          <w:marBottom w:val="0"/>
          <w:divBdr>
            <w:top w:val="none" w:sz="0" w:space="0" w:color="auto"/>
            <w:left w:val="none" w:sz="0" w:space="0" w:color="auto"/>
            <w:bottom w:val="none" w:sz="0" w:space="0" w:color="auto"/>
            <w:right w:val="none" w:sz="0" w:space="0" w:color="auto"/>
          </w:divBdr>
        </w:div>
      </w:divsChild>
    </w:div>
    <w:div w:id="1087268592">
      <w:bodyDiv w:val="1"/>
      <w:marLeft w:val="0"/>
      <w:marRight w:val="0"/>
      <w:marTop w:val="0"/>
      <w:marBottom w:val="0"/>
      <w:divBdr>
        <w:top w:val="none" w:sz="0" w:space="0" w:color="auto"/>
        <w:left w:val="none" w:sz="0" w:space="0" w:color="auto"/>
        <w:bottom w:val="none" w:sz="0" w:space="0" w:color="auto"/>
        <w:right w:val="none" w:sz="0" w:space="0" w:color="auto"/>
      </w:divBdr>
      <w:divsChild>
        <w:div w:id="2125611119">
          <w:marLeft w:val="0"/>
          <w:marRight w:val="0"/>
          <w:marTop w:val="0"/>
          <w:marBottom w:val="150"/>
          <w:divBdr>
            <w:top w:val="none" w:sz="0" w:space="0" w:color="auto"/>
            <w:left w:val="none" w:sz="0" w:space="0" w:color="auto"/>
            <w:bottom w:val="none" w:sz="0" w:space="0" w:color="auto"/>
            <w:right w:val="none" w:sz="0" w:space="0" w:color="auto"/>
          </w:divBdr>
        </w:div>
        <w:div w:id="165367181">
          <w:marLeft w:val="0"/>
          <w:marRight w:val="0"/>
          <w:marTop w:val="150"/>
          <w:marBottom w:val="0"/>
          <w:divBdr>
            <w:top w:val="none" w:sz="0" w:space="0" w:color="auto"/>
            <w:left w:val="none" w:sz="0" w:space="0" w:color="auto"/>
            <w:bottom w:val="none" w:sz="0" w:space="0" w:color="auto"/>
            <w:right w:val="none" w:sz="0" w:space="0" w:color="auto"/>
          </w:divBdr>
        </w:div>
      </w:divsChild>
    </w:div>
    <w:div w:id="1720011800">
      <w:bodyDiv w:val="1"/>
      <w:marLeft w:val="0"/>
      <w:marRight w:val="0"/>
      <w:marTop w:val="0"/>
      <w:marBottom w:val="0"/>
      <w:divBdr>
        <w:top w:val="none" w:sz="0" w:space="0" w:color="auto"/>
        <w:left w:val="none" w:sz="0" w:space="0" w:color="auto"/>
        <w:bottom w:val="none" w:sz="0" w:space="0" w:color="auto"/>
        <w:right w:val="none" w:sz="0" w:space="0" w:color="auto"/>
      </w:divBdr>
      <w:divsChild>
        <w:div w:id="954940969">
          <w:marLeft w:val="0"/>
          <w:marRight w:val="0"/>
          <w:marTop w:val="525"/>
          <w:marBottom w:val="525"/>
          <w:divBdr>
            <w:top w:val="none" w:sz="0" w:space="0" w:color="auto"/>
            <w:left w:val="none" w:sz="0" w:space="0" w:color="auto"/>
            <w:bottom w:val="none" w:sz="0" w:space="0" w:color="auto"/>
            <w:right w:val="none" w:sz="0" w:space="0" w:color="auto"/>
          </w:divBdr>
          <w:divsChild>
            <w:div w:id="499662606">
              <w:marLeft w:val="0"/>
              <w:marRight w:val="0"/>
              <w:marTop w:val="0"/>
              <w:marBottom w:val="150"/>
              <w:divBdr>
                <w:top w:val="none" w:sz="0" w:space="0" w:color="auto"/>
                <w:left w:val="none" w:sz="0" w:space="0" w:color="auto"/>
                <w:bottom w:val="none" w:sz="0" w:space="0" w:color="auto"/>
                <w:right w:val="none" w:sz="0" w:space="0" w:color="auto"/>
              </w:divBdr>
            </w:div>
            <w:div w:id="463498536">
              <w:marLeft w:val="0"/>
              <w:marRight w:val="0"/>
              <w:marTop w:val="150"/>
              <w:marBottom w:val="0"/>
              <w:divBdr>
                <w:top w:val="none" w:sz="0" w:space="0" w:color="auto"/>
                <w:left w:val="none" w:sz="0" w:space="0" w:color="auto"/>
                <w:bottom w:val="none" w:sz="0" w:space="0" w:color="auto"/>
                <w:right w:val="none" w:sz="0" w:space="0" w:color="auto"/>
              </w:divBdr>
            </w:div>
          </w:divsChild>
        </w:div>
        <w:div w:id="1421675668">
          <w:marLeft w:val="0"/>
          <w:marRight w:val="0"/>
          <w:marTop w:val="525"/>
          <w:marBottom w:val="525"/>
          <w:divBdr>
            <w:top w:val="none" w:sz="0" w:space="0" w:color="auto"/>
            <w:left w:val="none" w:sz="0" w:space="0" w:color="auto"/>
            <w:bottom w:val="none" w:sz="0" w:space="0" w:color="auto"/>
            <w:right w:val="none" w:sz="0" w:space="0" w:color="auto"/>
          </w:divBdr>
          <w:divsChild>
            <w:div w:id="1196235296">
              <w:marLeft w:val="0"/>
              <w:marRight w:val="0"/>
              <w:marTop w:val="0"/>
              <w:marBottom w:val="150"/>
              <w:divBdr>
                <w:top w:val="none" w:sz="0" w:space="0" w:color="auto"/>
                <w:left w:val="none" w:sz="0" w:space="0" w:color="auto"/>
                <w:bottom w:val="none" w:sz="0" w:space="0" w:color="auto"/>
                <w:right w:val="none" w:sz="0" w:space="0" w:color="auto"/>
              </w:divBdr>
            </w:div>
            <w:div w:id="1116631784">
              <w:marLeft w:val="0"/>
              <w:marRight w:val="0"/>
              <w:marTop w:val="150"/>
              <w:marBottom w:val="0"/>
              <w:divBdr>
                <w:top w:val="none" w:sz="0" w:space="0" w:color="auto"/>
                <w:left w:val="none" w:sz="0" w:space="0" w:color="auto"/>
                <w:bottom w:val="none" w:sz="0" w:space="0" w:color="auto"/>
                <w:right w:val="none" w:sz="0" w:space="0" w:color="auto"/>
              </w:divBdr>
            </w:div>
          </w:divsChild>
        </w:div>
        <w:div w:id="1866291031">
          <w:marLeft w:val="0"/>
          <w:marRight w:val="0"/>
          <w:marTop w:val="525"/>
          <w:marBottom w:val="525"/>
          <w:divBdr>
            <w:top w:val="none" w:sz="0" w:space="0" w:color="auto"/>
            <w:left w:val="none" w:sz="0" w:space="0" w:color="auto"/>
            <w:bottom w:val="none" w:sz="0" w:space="0" w:color="auto"/>
            <w:right w:val="none" w:sz="0" w:space="0" w:color="auto"/>
          </w:divBdr>
          <w:divsChild>
            <w:div w:id="375279734">
              <w:marLeft w:val="0"/>
              <w:marRight w:val="0"/>
              <w:marTop w:val="0"/>
              <w:marBottom w:val="150"/>
              <w:divBdr>
                <w:top w:val="none" w:sz="0" w:space="0" w:color="auto"/>
                <w:left w:val="none" w:sz="0" w:space="0" w:color="auto"/>
                <w:bottom w:val="none" w:sz="0" w:space="0" w:color="auto"/>
                <w:right w:val="none" w:sz="0" w:space="0" w:color="auto"/>
              </w:divBdr>
            </w:div>
            <w:div w:id="1635985040">
              <w:marLeft w:val="0"/>
              <w:marRight w:val="0"/>
              <w:marTop w:val="150"/>
              <w:marBottom w:val="0"/>
              <w:divBdr>
                <w:top w:val="none" w:sz="0" w:space="0" w:color="auto"/>
                <w:left w:val="none" w:sz="0" w:space="0" w:color="auto"/>
                <w:bottom w:val="none" w:sz="0" w:space="0" w:color="auto"/>
                <w:right w:val="none" w:sz="0" w:space="0" w:color="auto"/>
              </w:divBdr>
            </w:div>
          </w:divsChild>
        </w:div>
        <w:div w:id="1848860490">
          <w:marLeft w:val="0"/>
          <w:marRight w:val="0"/>
          <w:marTop w:val="525"/>
          <w:marBottom w:val="525"/>
          <w:divBdr>
            <w:top w:val="none" w:sz="0" w:space="0" w:color="auto"/>
            <w:left w:val="none" w:sz="0" w:space="0" w:color="auto"/>
            <w:bottom w:val="none" w:sz="0" w:space="0" w:color="auto"/>
            <w:right w:val="none" w:sz="0" w:space="0" w:color="auto"/>
          </w:divBdr>
          <w:divsChild>
            <w:div w:id="956451762">
              <w:marLeft w:val="0"/>
              <w:marRight w:val="0"/>
              <w:marTop w:val="0"/>
              <w:marBottom w:val="150"/>
              <w:divBdr>
                <w:top w:val="none" w:sz="0" w:space="0" w:color="auto"/>
                <w:left w:val="none" w:sz="0" w:space="0" w:color="auto"/>
                <w:bottom w:val="none" w:sz="0" w:space="0" w:color="auto"/>
                <w:right w:val="none" w:sz="0" w:space="0" w:color="auto"/>
              </w:divBdr>
            </w:div>
            <w:div w:id="45759932">
              <w:marLeft w:val="0"/>
              <w:marRight w:val="0"/>
              <w:marTop w:val="150"/>
              <w:marBottom w:val="0"/>
              <w:divBdr>
                <w:top w:val="none" w:sz="0" w:space="0" w:color="auto"/>
                <w:left w:val="none" w:sz="0" w:space="0" w:color="auto"/>
                <w:bottom w:val="none" w:sz="0" w:space="0" w:color="auto"/>
                <w:right w:val="none" w:sz="0" w:space="0" w:color="auto"/>
              </w:divBdr>
            </w:div>
          </w:divsChild>
        </w:div>
        <w:div w:id="1260217943">
          <w:marLeft w:val="0"/>
          <w:marRight w:val="0"/>
          <w:marTop w:val="525"/>
          <w:marBottom w:val="525"/>
          <w:divBdr>
            <w:top w:val="none" w:sz="0" w:space="0" w:color="auto"/>
            <w:left w:val="none" w:sz="0" w:space="0" w:color="auto"/>
            <w:bottom w:val="none" w:sz="0" w:space="0" w:color="auto"/>
            <w:right w:val="none" w:sz="0" w:space="0" w:color="auto"/>
          </w:divBdr>
          <w:divsChild>
            <w:div w:id="1128400778">
              <w:marLeft w:val="0"/>
              <w:marRight w:val="0"/>
              <w:marTop w:val="0"/>
              <w:marBottom w:val="150"/>
              <w:divBdr>
                <w:top w:val="none" w:sz="0" w:space="0" w:color="auto"/>
                <w:left w:val="none" w:sz="0" w:space="0" w:color="auto"/>
                <w:bottom w:val="none" w:sz="0" w:space="0" w:color="auto"/>
                <w:right w:val="none" w:sz="0" w:space="0" w:color="auto"/>
              </w:divBdr>
            </w:div>
            <w:div w:id="872110575">
              <w:marLeft w:val="0"/>
              <w:marRight w:val="0"/>
              <w:marTop w:val="150"/>
              <w:marBottom w:val="0"/>
              <w:divBdr>
                <w:top w:val="none" w:sz="0" w:space="0" w:color="auto"/>
                <w:left w:val="none" w:sz="0" w:space="0" w:color="auto"/>
                <w:bottom w:val="none" w:sz="0" w:space="0" w:color="auto"/>
                <w:right w:val="none" w:sz="0" w:space="0" w:color="auto"/>
              </w:divBdr>
            </w:div>
          </w:divsChild>
        </w:div>
        <w:div w:id="1489395928">
          <w:marLeft w:val="0"/>
          <w:marRight w:val="0"/>
          <w:marTop w:val="525"/>
          <w:marBottom w:val="525"/>
          <w:divBdr>
            <w:top w:val="none" w:sz="0" w:space="0" w:color="auto"/>
            <w:left w:val="none" w:sz="0" w:space="0" w:color="auto"/>
            <w:bottom w:val="none" w:sz="0" w:space="0" w:color="auto"/>
            <w:right w:val="none" w:sz="0" w:space="0" w:color="auto"/>
          </w:divBdr>
          <w:divsChild>
            <w:div w:id="818114179">
              <w:marLeft w:val="0"/>
              <w:marRight w:val="0"/>
              <w:marTop w:val="0"/>
              <w:marBottom w:val="150"/>
              <w:divBdr>
                <w:top w:val="none" w:sz="0" w:space="0" w:color="auto"/>
                <w:left w:val="none" w:sz="0" w:space="0" w:color="auto"/>
                <w:bottom w:val="none" w:sz="0" w:space="0" w:color="auto"/>
                <w:right w:val="none" w:sz="0" w:space="0" w:color="auto"/>
              </w:divBdr>
            </w:div>
            <w:div w:id="883715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010938">
      <w:bodyDiv w:val="1"/>
      <w:marLeft w:val="0"/>
      <w:marRight w:val="0"/>
      <w:marTop w:val="0"/>
      <w:marBottom w:val="0"/>
      <w:divBdr>
        <w:top w:val="none" w:sz="0" w:space="0" w:color="auto"/>
        <w:left w:val="none" w:sz="0" w:space="0" w:color="auto"/>
        <w:bottom w:val="none" w:sz="0" w:space="0" w:color="auto"/>
        <w:right w:val="none" w:sz="0" w:space="0" w:color="auto"/>
      </w:divBdr>
      <w:divsChild>
        <w:div w:id="1653178328">
          <w:marLeft w:val="0"/>
          <w:marRight w:val="0"/>
          <w:marTop w:val="0"/>
          <w:marBottom w:val="150"/>
          <w:divBdr>
            <w:top w:val="none" w:sz="0" w:space="0" w:color="auto"/>
            <w:left w:val="none" w:sz="0" w:space="0" w:color="auto"/>
            <w:bottom w:val="none" w:sz="0" w:space="0" w:color="auto"/>
            <w:right w:val="none" w:sz="0" w:space="0" w:color="auto"/>
          </w:divBdr>
        </w:div>
        <w:div w:id="5163091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72050&amp;idArticle=LEGIARTI000006902816&amp;dateTexte=&amp;categorieLien=cid" TargetMode="External"/><Relationship Id="rId18" Type="http://schemas.openxmlformats.org/officeDocument/2006/relationships/hyperlink" Target="https://www.legifrance.gouv.fr/affichCodeArticle.do?cidTexte=LEGITEXT000006072050&amp;idArticle=LEGIARTI000006902816&amp;dateTexte=&amp;categorieLien=cid" TargetMode="External"/><Relationship Id="rId26" Type="http://schemas.openxmlformats.org/officeDocument/2006/relationships/hyperlink" Target="https://www.legifrance.gouv.fr/affichCodeArticle.do?cidTexte=LEGITEXT000006072050&amp;idArticle=LEGIARTI000006900825&amp;dateTexte=&amp;categorieLien=cid" TargetMode="External"/><Relationship Id="rId39" Type="http://schemas.openxmlformats.org/officeDocument/2006/relationships/hyperlink" Target="https://www.legifrance.gouv.fr/affichCodeArticle.do?cidTexte=LEGITEXT000006070719&amp;idArticle=LEGIARTI000006417333&amp;dateTexte=&amp;categorieLien=cid" TargetMode="External"/><Relationship Id="rId21" Type="http://schemas.openxmlformats.org/officeDocument/2006/relationships/hyperlink" Target="https://www.legifrance.gouv.fr/affichCodeArticle.do?cidTexte=LEGITEXT000006072050&amp;idArticle=LEGIARTI000006902818&amp;dateTexte=&amp;categorieLien=cid" TargetMode="External"/><Relationship Id="rId34" Type="http://schemas.openxmlformats.org/officeDocument/2006/relationships/hyperlink" Target="https://www.legifrance.gouv.fr/affichCodeArticle.do?cidTexte=LEGITEXT000006072665&amp;idArticle=LEGIARTI000006686146&amp;dateTexte=&amp;categorieLien=cid" TargetMode="External"/><Relationship Id="rId42" Type="http://schemas.openxmlformats.org/officeDocument/2006/relationships/hyperlink" Target="https://www.legifrance.gouv.fr/affichCodeArticle.do?cidTexte=LEGITEXT000006070719&amp;idArticle=LEGIARTI000006417828&amp;dateTexte=&amp;categorieLien=cid" TargetMode="External"/><Relationship Id="rId47"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50" Type="http://schemas.openxmlformats.org/officeDocument/2006/relationships/hyperlink" Target="https://www.legifrance.gouv.fr/affichCodeArticle.do?cidTexte=LEGITEXT000006070719&amp;idArticle=LEGIARTI000006417333&amp;dateTexte=&amp;categorieLien=ci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06902818&amp;dateTexte=&amp;categorieLien=cid" TargetMode="External"/><Relationship Id="rId29" Type="http://schemas.openxmlformats.org/officeDocument/2006/relationships/hyperlink" Target="http://www.service-public.fr/cmi" TargetMode="External"/><Relationship Id="rId11" Type="http://schemas.openxmlformats.org/officeDocument/2006/relationships/image" Target="media/image1.jpeg"/><Relationship Id="rId24" Type="http://schemas.openxmlformats.org/officeDocument/2006/relationships/hyperlink" Target="https://www.legifrance.gouv.fr/affichCodeArticle.do?cidTexte=LEGITEXT000006072050&amp;idArticle=LEGIARTI000006900825&amp;dateTexte=&amp;categorieLien=cid" TargetMode="External"/><Relationship Id="rId32" Type="http://schemas.openxmlformats.org/officeDocument/2006/relationships/hyperlink" Target="https://www.legifrance.gouv.fr/affichCodeArticle.do?cidTexte=LEGITEXT000006070719&amp;idArticle=LEGIARTI000026264881&amp;dateTexte=&amp;categorieLien=cid" TargetMode="External"/><Relationship Id="rId37" Type="http://schemas.openxmlformats.org/officeDocument/2006/relationships/hyperlink" Target="https://www.legifrance.gouv.fr/affichCodeArticle.do?cidTexte=LEGITEXT000006070719&amp;idArticle=LEGIARTI000006417202&amp;dateTexte=&amp;categorieLien=cid" TargetMode="External"/><Relationship Id="rId40" Type="http://schemas.openxmlformats.org/officeDocument/2006/relationships/hyperlink" Target="https://www.legifrance.gouv.fr/affichCodeArticle.do?cidTexte=LEGITEXT000006070719&amp;idArticle=LEGIARTI000006417335&amp;dateTexte=&amp;categorieLien=cid" TargetMode="External"/><Relationship Id="rId45" Type="http://schemas.openxmlformats.org/officeDocument/2006/relationships/hyperlink" Target="https://www.legifrance.gouv.fr/affichCodeArticle.do?cidTexte=LEGITEXT000006072665&amp;idArticle=LEGIARTI000006686146&amp;dateTexte=&amp;categorieLien=cid"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31" Type="http://schemas.openxmlformats.org/officeDocument/2006/relationships/hyperlink" Target="https://www.legifrance.gouv.fr/affichCodeArticle.do?cidTexte=LEGITEXT000006070719&amp;idArticle=LEGIARTI000006417828&amp;dateTexte=&amp;categorieLien=cid" TargetMode="External"/><Relationship Id="rId44" Type="http://schemas.openxmlformats.org/officeDocument/2006/relationships/hyperlink" Target="https://www.legifrance.gouv.fr/affichCodeArticle.do?cidTexte=LEGITEXT000006073189&amp;idArticle=LEGIARTI000006743161&amp;dateTexte=&amp;categorieLien=ci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22" Type="http://schemas.openxmlformats.org/officeDocument/2006/relationships/image" Target="media/image2.png"/><Relationship Id="rId27" Type="http://schemas.openxmlformats.org/officeDocument/2006/relationships/hyperlink" Target="https://www.legifrance.gouv.fr/affichCodeArticle.do?cidTexte=LEGITEXT000006070719&amp;idArticle=LEGIARTI000006417706&amp;dateTexte=&amp;categorieLien=cid" TargetMode="External"/><Relationship Id="rId30" Type="http://schemas.openxmlformats.org/officeDocument/2006/relationships/hyperlink" Target="https://www.legifrance.gouv.fr/affichCodeArticle.do?cidTexte=LEGITEXT000006070719&amp;idArticle=LEGIARTI000006417706&amp;dateTexte=&amp;categorieLien=cid" TargetMode="External"/><Relationship Id="rId35" Type="http://schemas.openxmlformats.org/officeDocument/2006/relationships/hyperlink" Target="https://www.legifrance.gouv.fr/affichCodeArticle.do?cidTexte=LEGITEXT000006070719&amp;idArticle=LEGIARTI000006417828&amp;dateTexte=&amp;categorieLien=cid" TargetMode="External"/><Relationship Id="rId43" Type="http://schemas.openxmlformats.org/officeDocument/2006/relationships/hyperlink" Target="https://www.legifrance.gouv.fr/affichCodeArticle.do?cidTexte=LEGITEXT000006070719&amp;idArticle=LEGIARTI000026264881&amp;dateTexte=&amp;categorieLien=cid" TargetMode="External"/><Relationship Id="rId48" Type="http://schemas.openxmlformats.org/officeDocument/2006/relationships/hyperlink" Target="https://www.legifrance.gouv.fr/affichCodeArticle.do?cidTexte=LEGITEXT000006070719&amp;idArticle=LEGIARTI000006417202&amp;dateTexte=&amp;categorieLien=cid" TargetMode="External"/><Relationship Id="rId8" Type="http://schemas.openxmlformats.org/officeDocument/2006/relationships/webSettings" Target="webSettings.xml"/><Relationship Id="rId51" Type="http://schemas.openxmlformats.org/officeDocument/2006/relationships/hyperlink" Target="https://www.legifrance.gouv.fr/affichCodeArticle.do?cidTexte=LEGITEXT000006070719&amp;idArticle=LEGIARTI000006417335&amp;dateTexte=&amp;categorieLien=cid" TargetMode="External"/><Relationship Id="rId3" Type="http://schemas.openxmlformats.org/officeDocument/2006/relationships/customXml" Target="../customXml/item3.xml"/><Relationship Id="rId12" Type="http://schemas.openxmlformats.org/officeDocument/2006/relationships/hyperlink" Target="https://www.legifrance.gouv.fr/affichCodeArticle.do?cidTexte=LEGITEXT000006072050&amp;idArticle=LEGIARTI000006902818&amp;dateTexte=&amp;categorieLien=cid" TargetMode="External"/><Relationship Id="rId17" Type="http://schemas.openxmlformats.org/officeDocument/2006/relationships/hyperlink" Target="https://www.legifrance.gouv.fr/affichCodeArticle.do?cidTexte=LEGITEXT000006072050&amp;idArticle=LEGIARTI000006902818&amp;dateTexte=&amp;categorieLien=cid" TargetMode="External"/><Relationship Id="rId25" Type="http://schemas.openxmlformats.org/officeDocument/2006/relationships/hyperlink" Target="https://www.legifrance.gouv.fr/affichCodeArticle.do?cidTexte=LEGITEXT000006070719&amp;idArticle=LEGIARTI000006417706&amp;dateTexte=&amp;categorieLien=cid" TargetMode="External"/><Relationship Id="rId33" Type="http://schemas.openxmlformats.org/officeDocument/2006/relationships/hyperlink" Target="https://www.legifrance.gouv.fr/affichCodeArticle.do?cidTexte=LEGITEXT000006073189&amp;idArticle=LEGIARTI000006743161&amp;dateTexte=&amp;categorieLien=cid" TargetMode="External"/><Relationship Id="rId38" Type="http://schemas.openxmlformats.org/officeDocument/2006/relationships/hyperlink" Target="https://www.legifrance.gouv.fr/affichCodeArticle.do?cidTexte=LEGITEXT000006070719&amp;idArticle=LEGIARTI000006417832&amp;dateTexte=&amp;categorieLien=cid" TargetMode="External"/><Relationship Id="rId46" Type="http://schemas.openxmlformats.org/officeDocument/2006/relationships/hyperlink" Target="https://www.legifrance.gouv.fr/affichCodeArticle.do?cidTexte=LEGITEXT000006070719&amp;idArticle=LEGIARTI000006417828&amp;dateTexte=&amp;categorieLien=cid" TargetMode="External"/><Relationship Id="rId20"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41" Type="http://schemas.openxmlformats.org/officeDocument/2006/relationships/hyperlink" Target="https://www.legifrance.gouv.fr/affichCodeArticle.do?cidTexte=LEGITEXT000006070719&amp;idArticle=LEGIARTI000006417706&amp;dateTexte=&amp;categorieLien=ci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23" Type="http://schemas.openxmlformats.org/officeDocument/2006/relationships/image" Target="media/image3.png"/><Relationship Id="rId28" Type="http://schemas.openxmlformats.org/officeDocument/2006/relationships/hyperlink" Target="http://www.service-public.fr/cmi" TargetMode="External"/><Relationship Id="rId36"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49" Type="http://schemas.openxmlformats.org/officeDocument/2006/relationships/hyperlink" Target="https://www.legifrance.gouv.fr/affichCodeArticle.do?cidTexte=LEGITEXT000006070719&amp;idArticle=LEGIARTI00000641783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65000"/>
            <a:lumOff val="35000"/>
          </a:schemeClr>
        </a:solidFill>
        <a:ln/>
      </a:spPr>
      <a:bodyPr rtlCol="0" anchor="ctr"/>
      <a:lstStyle/>
      <a:style>
        <a:lnRef idx="3">
          <a:schemeClr val="lt1"/>
        </a:lnRef>
        <a:fillRef idx="1">
          <a:schemeClr val="dk1"/>
        </a:fillRef>
        <a:effectRef idx="1">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Props1.xml><?xml version="1.0" encoding="utf-8"?>
<ds:datastoreItem xmlns:ds="http://schemas.openxmlformats.org/officeDocument/2006/customXml" ds:itemID="{2AFB141A-597E-47DD-A54C-8C8964CB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135B2-E719-47A4-91E9-6F5BBBB26DC2}">
  <ds:schemaRefs>
    <ds:schemaRef ds:uri="http://schemas.microsoft.com/sharepoint/v3/contenttype/forms"/>
  </ds:schemaRefs>
</ds:datastoreItem>
</file>

<file path=customXml/itemProps3.xml><?xml version="1.0" encoding="utf-8"?>
<ds:datastoreItem xmlns:ds="http://schemas.openxmlformats.org/officeDocument/2006/customXml" ds:itemID="{18EC048D-6B0B-49BD-927C-548A21BD4E4C}">
  <ds:schemaRefs>
    <ds:schemaRef ds:uri="http://schemas.openxmlformats.org/officeDocument/2006/bibliography"/>
  </ds:schemaRefs>
</ds:datastoreItem>
</file>

<file path=customXml/itemProps4.xml><?xml version="1.0" encoding="utf-8"?>
<ds:datastoreItem xmlns:ds="http://schemas.openxmlformats.org/officeDocument/2006/customXml" ds:itemID="{B34BFB1A-BADB-47D6-84F7-FE618822E1C7}">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14</Words>
  <Characters>81</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Xavier Berjot</cp:lastModifiedBy>
  <cp:revision>40</cp:revision>
  <dcterms:created xsi:type="dcterms:W3CDTF">2020-05-06T15:41:00Z</dcterms:created>
  <dcterms:modified xsi:type="dcterms:W3CDTF">2022-07-07T14:08:00Z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